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AD" w:rsidRPr="007645AD" w:rsidRDefault="007645AD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-520700</wp:posOffset>
            </wp:positionH>
            <wp:positionV relativeFrom="paragraph">
              <wp:posOffset>-4445</wp:posOffset>
            </wp:positionV>
            <wp:extent cx="1181100" cy="118839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8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96" w:rsidRPr="007645AD">
        <w:rPr>
          <w:b/>
          <w:sz w:val="36"/>
          <w:szCs w:val="36"/>
        </w:rPr>
        <w:t xml:space="preserve">OFFRE STAGE DE SECONDE </w:t>
      </w:r>
    </w:p>
    <w:p w:rsidR="005A44EF" w:rsidRPr="007645AD" w:rsidRDefault="00697496" w:rsidP="00697496">
      <w:pPr>
        <w:pStyle w:val="Titre1"/>
        <w:jc w:val="center"/>
        <w:rPr>
          <w:b/>
          <w:sz w:val="36"/>
          <w:szCs w:val="36"/>
        </w:rPr>
      </w:pPr>
      <w:r w:rsidRPr="007645AD">
        <w:rPr>
          <w:b/>
          <w:sz w:val="36"/>
          <w:szCs w:val="36"/>
        </w:rPr>
        <w:t>VILLE DE LORIENT</w:t>
      </w:r>
    </w:p>
    <w:p w:rsidR="00697496" w:rsidRDefault="00697496" w:rsidP="00697496"/>
    <w:p w:rsidR="007645AD" w:rsidRDefault="007645AD" w:rsidP="00697496">
      <w:pPr>
        <w:jc w:val="center"/>
      </w:pPr>
    </w:p>
    <w:p w:rsidR="004D686D" w:rsidRDefault="00697496" w:rsidP="007645AD">
      <w:pPr>
        <w:jc w:val="left"/>
      </w:pPr>
      <w:r>
        <w:t xml:space="preserve">Document à retourner par mail </w:t>
      </w:r>
      <w:r w:rsidRPr="00697496">
        <w:rPr>
          <w:b/>
        </w:rPr>
        <w:t xml:space="preserve">pour le </w:t>
      </w:r>
      <w:r w:rsidR="007645AD">
        <w:rPr>
          <w:b/>
        </w:rPr>
        <w:t xml:space="preserve">15 </w:t>
      </w:r>
      <w:r w:rsidR="00C20796">
        <w:rPr>
          <w:b/>
        </w:rPr>
        <w:t>avril</w:t>
      </w:r>
      <w:r w:rsidRPr="00697496">
        <w:rPr>
          <w:b/>
        </w:rPr>
        <w:t xml:space="preserve"> 202</w:t>
      </w:r>
      <w:r w:rsidR="00C20796">
        <w:rPr>
          <w:b/>
        </w:rPr>
        <w:t>6</w:t>
      </w:r>
      <w:r>
        <w:t xml:space="preserve"> </w:t>
      </w:r>
      <w:r w:rsidR="00C049B7">
        <w:t>à</w:t>
      </w:r>
      <w:r w:rsidR="004D686D">
        <w:t> :</w:t>
      </w:r>
    </w:p>
    <w:p w:rsidR="00697496" w:rsidRDefault="00A42AD3" w:rsidP="00B25725">
      <w:pPr>
        <w:jc w:val="center"/>
      </w:pPr>
      <w:hyperlink r:id="rId7" w:history="1">
        <w:r w:rsidR="00697496" w:rsidRPr="00DE601D">
          <w:rPr>
            <w:rStyle w:val="Lienhypertexte"/>
          </w:rPr>
          <w:t>ssouci@lorient.bzh</w:t>
        </w:r>
      </w:hyperlink>
      <w:r w:rsidR="00697496">
        <w:t xml:space="preserve"> / </w:t>
      </w:r>
      <w:hyperlink r:id="rId8" w:history="1">
        <w:r w:rsidRPr="00D52DE1">
          <w:rPr>
            <w:rStyle w:val="Lienhypertexte"/>
          </w:rPr>
          <w:t>mpaeten-whaap@lorient.bzh</w:t>
        </w:r>
      </w:hyperlink>
      <w:r>
        <w:t xml:space="preserve"> </w:t>
      </w:r>
      <w:bookmarkStart w:id="0" w:name="_GoBack"/>
      <w:bookmarkEnd w:id="0"/>
      <w:r w:rsidR="00B25725">
        <w:t xml:space="preserve">/ </w:t>
      </w:r>
      <w:hyperlink r:id="rId9" w:history="1">
        <w:r w:rsidR="00B25725" w:rsidRPr="00BB4565">
          <w:rPr>
            <w:rStyle w:val="Lienhypertexte"/>
          </w:rPr>
          <w:t>cgrandjean@lorient.bzh</w:t>
        </w:r>
      </w:hyperlink>
    </w:p>
    <w:p w:rsidR="00B25725" w:rsidRDefault="00B25725" w:rsidP="00697496"/>
    <w:tbl>
      <w:tblPr>
        <w:tblStyle w:val="Grilledutableau"/>
        <w:tblW w:w="10065" w:type="dxa"/>
        <w:tblInd w:w="-714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697496" w:rsidTr="007645AD">
        <w:tc>
          <w:tcPr>
            <w:tcW w:w="3119" w:type="dxa"/>
          </w:tcPr>
          <w:p w:rsidR="00474B3B" w:rsidRDefault="00474B3B" w:rsidP="00697496">
            <w:pPr>
              <w:jc w:val="left"/>
            </w:pPr>
            <w:r>
              <w:t xml:space="preserve">Domaine d’activité / </w:t>
            </w:r>
          </w:p>
          <w:p w:rsidR="00697496" w:rsidRDefault="00697496" w:rsidP="00697496">
            <w:pPr>
              <w:jc w:val="left"/>
            </w:pPr>
            <w:r>
              <w:t>Intitulé du métier</w:t>
            </w:r>
            <w:r w:rsidR="00474B3B">
              <w:t xml:space="preserve">  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Default="00F664F7" w:rsidP="00697496">
            <w:r>
              <w:t>Réglementation du domaine public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3 ou 4 activités principales</w:t>
            </w:r>
          </w:p>
          <w:p w:rsidR="00697496" w:rsidRDefault="00697496" w:rsidP="00697496">
            <w:pPr>
              <w:jc w:val="left"/>
            </w:pPr>
          </w:p>
        </w:tc>
        <w:tc>
          <w:tcPr>
            <w:tcW w:w="6946" w:type="dxa"/>
          </w:tcPr>
          <w:p w:rsidR="00697496" w:rsidRDefault="00F664F7" w:rsidP="00F664F7">
            <w:pPr>
              <w:pStyle w:val="Paragraphedeliste"/>
              <w:numPr>
                <w:ilvl w:val="0"/>
                <w:numId w:val="2"/>
              </w:numPr>
            </w:pPr>
            <w:r>
              <w:t>Arrêtés de circulation et stationnement</w:t>
            </w:r>
          </w:p>
          <w:p w:rsidR="00697496" w:rsidRDefault="00697496" w:rsidP="00697496"/>
          <w:p w:rsidR="00697496" w:rsidRDefault="00F664F7" w:rsidP="00F664F7">
            <w:pPr>
              <w:pStyle w:val="Paragraphedeliste"/>
              <w:numPr>
                <w:ilvl w:val="0"/>
                <w:numId w:val="2"/>
              </w:numPr>
            </w:pPr>
            <w:r>
              <w:t>Autorisation d’occupation du domaine public (déménagement, échafaudage, bennes, …)</w:t>
            </w:r>
          </w:p>
          <w:p w:rsidR="00697496" w:rsidRDefault="00697496" w:rsidP="00697496"/>
          <w:p w:rsidR="00697496" w:rsidRDefault="00F664F7" w:rsidP="00F664F7">
            <w:pPr>
              <w:pStyle w:val="Paragraphedeliste"/>
              <w:numPr>
                <w:ilvl w:val="0"/>
                <w:numId w:val="2"/>
              </w:numPr>
            </w:pPr>
            <w:r>
              <w:t>Dénomination et numérotation de voirie</w:t>
            </w:r>
          </w:p>
          <w:p w:rsidR="00697496" w:rsidRDefault="00697496" w:rsidP="00697496"/>
          <w:p w:rsidR="00697496" w:rsidRDefault="00F664F7" w:rsidP="00F664F7">
            <w:pPr>
              <w:pStyle w:val="Paragraphedeliste"/>
              <w:numPr>
                <w:ilvl w:val="0"/>
                <w:numId w:val="2"/>
              </w:numPr>
            </w:pPr>
            <w:r>
              <w:t>Délimitation du domaine public</w:t>
            </w:r>
          </w:p>
        </w:tc>
      </w:tr>
      <w:tr w:rsidR="00697496" w:rsidTr="007645AD">
        <w:tc>
          <w:tcPr>
            <w:tcW w:w="3119" w:type="dxa"/>
          </w:tcPr>
          <w:p w:rsidR="00697496" w:rsidRDefault="00697496" w:rsidP="00697496">
            <w:pPr>
              <w:jc w:val="left"/>
            </w:pPr>
            <w:r>
              <w:t>Période du stage</w:t>
            </w:r>
          </w:p>
        </w:tc>
        <w:tc>
          <w:tcPr>
            <w:tcW w:w="6946" w:type="dxa"/>
          </w:tcPr>
          <w:p w:rsidR="00697496" w:rsidRDefault="00697496" w:rsidP="00697496"/>
          <w:p w:rsidR="00697496" w:rsidRDefault="00697496" w:rsidP="00697496">
            <w:r>
              <w:t>Semaine 1 (</w:t>
            </w:r>
            <w:r w:rsidR="00C20796">
              <w:t>15</w:t>
            </w:r>
            <w:r>
              <w:t xml:space="preserve"> au </w:t>
            </w:r>
            <w:r w:rsidR="00C20796">
              <w:t>19</w:t>
            </w:r>
            <w:r>
              <w:t xml:space="preserve"> juin) :                  </w:t>
            </w:r>
            <w:sdt>
              <w:sdtPr>
                <w:id w:val="-114334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1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Semaine 2 (2</w:t>
            </w:r>
            <w:r w:rsidR="00C20796">
              <w:t>2</w:t>
            </w:r>
            <w:r>
              <w:t xml:space="preserve"> au 2</w:t>
            </w:r>
            <w:r w:rsidR="00C20796">
              <w:t>6</w:t>
            </w:r>
            <w:r>
              <w:t xml:space="preserve"> juin) :                  </w:t>
            </w:r>
            <w:sdt>
              <w:sdtPr>
                <w:id w:val="-1687228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4F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>Les deux semaines (</w:t>
            </w:r>
            <w:r w:rsidRPr="00697496">
              <w:t>1</w:t>
            </w:r>
            <w:r w:rsidR="00C20796">
              <w:t>5</w:t>
            </w:r>
            <w:r w:rsidRPr="00697496">
              <w:t xml:space="preserve"> au 2</w:t>
            </w:r>
            <w:r w:rsidR="00C20796">
              <w:t>6</w:t>
            </w:r>
            <w:r w:rsidRPr="00697496">
              <w:t xml:space="preserve"> juin</w:t>
            </w:r>
            <w:r>
              <w:t xml:space="preserve">) :      </w:t>
            </w:r>
            <w:sdt>
              <w:sdtPr>
                <w:id w:val="176580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Horaires (qui doivent être les mêmes sur toute la durée du stage)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4D136D" w:rsidP="00697496">
            <w:r w:rsidRPr="004D136D">
              <w:t>9h</w:t>
            </w:r>
            <w:r>
              <w:t xml:space="preserve">00 </w:t>
            </w:r>
            <w:r w:rsidRPr="004D136D">
              <w:t>-</w:t>
            </w:r>
            <w:r>
              <w:t xml:space="preserve"> </w:t>
            </w:r>
            <w:r w:rsidRPr="004D136D">
              <w:t>12h</w:t>
            </w:r>
            <w:r>
              <w:t>00</w:t>
            </w:r>
            <w:r w:rsidRPr="004D136D">
              <w:t xml:space="preserve"> </w:t>
            </w:r>
            <w:r w:rsidR="00697496">
              <w:t>(matin)</w:t>
            </w:r>
          </w:p>
          <w:p w:rsidR="00697496" w:rsidRDefault="00697496" w:rsidP="00697496"/>
          <w:p w:rsidR="00697496" w:rsidRDefault="004D136D" w:rsidP="00697496">
            <w:r w:rsidRPr="004D136D">
              <w:t>14h</w:t>
            </w:r>
            <w:r>
              <w:t xml:space="preserve">00 </w:t>
            </w:r>
            <w:r w:rsidRPr="004D136D">
              <w:t>-</w:t>
            </w:r>
            <w:r>
              <w:t xml:space="preserve"> </w:t>
            </w:r>
            <w:r w:rsidRPr="004D136D">
              <w:t xml:space="preserve">17h00 </w:t>
            </w:r>
            <w:r w:rsidR="00697496">
              <w:t>(après-midi)</w:t>
            </w:r>
          </w:p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Lieu du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F664F7" w:rsidP="00F664F7">
            <w:pPr>
              <w:pStyle w:val="Paragraphedeliste"/>
              <w:numPr>
                <w:ilvl w:val="0"/>
                <w:numId w:val="2"/>
              </w:numPr>
            </w:pPr>
            <w:r>
              <w:t>Service Gestion du Domaine Public</w:t>
            </w:r>
          </w:p>
          <w:p w:rsidR="00697496" w:rsidRDefault="00F664F7" w:rsidP="00F664F7">
            <w:pPr>
              <w:pStyle w:val="Paragraphedeliste"/>
            </w:pPr>
            <w:r>
              <w:t>Centre d’Affaires de la Découverte</w:t>
            </w:r>
          </w:p>
          <w:p w:rsidR="00F664F7" w:rsidRDefault="00F664F7" w:rsidP="00F664F7">
            <w:pPr>
              <w:pStyle w:val="Paragraphedeliste"/>
            </w:pPr>
            <w:r>
              <w:t>Bâtiment PEN MEN</w:t>
            </w:r>
          </w:p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>Nom du tuteur de stage</w:t>
            </w:r>
          </w:p>
          <w:p w:rsidR="00697496" w:rsidRDefault="00697496" w:rsidP="00697496"/>
        </w:tc>
        <w:tc>
          <w:tcPr>
            <w:tcW w:w="6946" w:type="dxa"/>
          </w:tcPr>
          <w:p w:rsidR="00697496" w:rsidRDefault="00F664F7" w:rsidP="00F664F7">
            <w:pPr>
              <w:pStyle w:val="Paragraphedeliste"/>
              <w:numPr>
                <w:ilvl w:val="0"/>
                <w:numId w:val="2"/>
              </w:numPr>
            </w:pPr>
            <w:r>
              <w:t>Marie-Christine LE FERRAND</w:t>
            </w:r>
          </w:p>
          <w:p w:rsidR="00697496" w:rsidRDefault="00697496" w:rsidP="00697496"/>
          <w:p w:rsidR="00697496" w:rsidRDefault="00697496" w:rsidP="00697496"/>
        </w:tc>
      </w:tr>
      <w:tr w:rsidR="00697496" w:rsidTr="007645AD">
        <w:tc>
          <w:tcPr>
            <w:tcW w:w="3119" w:type="dxa"/>
          </w:tcPr>
          <w:p w:rsidR="00697496" w:rsidRDefault="00697496" w:rsidP="00697496">
            <w:r>
              <w:t xml:space="preserve">Restauration possible sur place </w:t>
            </w:r>
            <w:r w:rsidR="009F2F56">
              <w:t>(</w:t>
            </w:r>
            <w:r>
              <w:t>avec pique-nique personnel</w:t>
            </w:r>
            <w:r w:rsidR="009F2F56">
              <w:t>)</w:t>
            </w:r>
          </w:p>
        </w:tc>
        <w:tc>
          <w:tcPr>
            <w:tcW w:w="6946" w:type="dxa"/>
          </w:tcPr>
          <w:p w:rsidR="00697496" w:rsidRDefault="00697496" w:rsidP="00697496">
            <w:r>
              <w:t xml:space="preserve">Oui                                                     </w:t>
            </w:r>
            <w:sdt>
              <w:sdtPr>
                <w:id w:val="20282025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36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:rsidR="00697496" w:rsidRDefault="00697496" w:rsidP="00697496"/>
          <w:p w:rsidR="00697496" w:rsidRDefault="00697496" w:rsidP="00697496">
            <w:r>
              <w:t xml:space="preserve">Non                                                    </w:t>
            </w:r>
            <w:sdt>
              <w:sdtPr>
                <w:id w:val="159050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697496" w:rsidRPr="00697496" w:rsidRDefault="00697496" w:rsidP="00697496"/>
    <w:sectPr w:rsidR="00697496" w:rsidRPr="00697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225B3"/>
    <w:multiLevelType w:val="hybridMultilevel"/>
    <w:tmpl w:val="018EE1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174DD"/>
    <w:multiLevelType w:val="hybridMultilevel"/>
    <w:tmpl w:val="EE9A3EEA"/>
    <w:lvl w:ilvl="0" w:tplc="F8547B2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96"/>
    <w:rsid w:val="000802DB"/>
    <w:rsid w:val="00387F4B"/>
    <w:rsid w:val="0039438C"/>
    <w:rsid w:val="0046755B"/>
    <w:rsid w:val="00474B3B"/>
    <w:rsid w:val="004D136D"/>
    <w:rsid w:val="004D686D"/>
    <w:rsid w:val="005A44EF"/>
    <w:rsid w:val="00697496"/>
    <w:rsid w:val="007645AD"/>
    <w:rsid w:val="007A7FD4"/>
    <w:rsid w:val="009F2F56"/>
    <w:rsid w:val="00A42AD3"/>
    <w:rsid w:val="00B25725"/>
    <w:rsid w:val="00B63F8E"/>
    <w:rsid w:val="00C049B7"/>
    <w:rsid w:val="00C20796"/>
    <w:rsid w:val="00CB117F"/>
    <w:rsid w:val="00DA5B8E"/>
    <w:rsid w:val="00E326E4"/>
    <w:rsid w:val="00F654A2"/>
    <w:rsid w:val="00F6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E1E2"/>
  <w15:chartTrackingRefBased/>
  <w15:docId w15:val="{9AA7C6E3-2C21-4677-911A-A4977E46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ajorBidi"/>
        <w:sz w:val="18"/>
        <w:szCs w:val="18"/>
        <w:lang w:val="fr-F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F4B"/>
  </w:style>
  <w:style w:type="paragraph" w:styleId="Titre1">
    <w:name w:val="heading 1"/>
    <w:basedOn w:val="Normal"/>
    <w:next w:val="Normal"/>
    <w:link w:val="Titre1Car"/>
    <w:uiPriority w:val="9"/>
    <w:qFormat/>
    <w:rsid w:val="00387F4B"/>
    <w:pPr>
      <w:keepNext/>
      <w:keepLines/>
      <w:spacing w:before="240" w:after="0"/>
      <w:outlineLvl w:val="0"/>
    </w:pPr>
    <w:rPr>
      <w:rFonts w:eastAsiaTheme="majorEastAsia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87F4B"/>
    <w:pPr>
      <w:keepNext/>
      <w:keepLines/>
      <w:spacing w:before="40" w:after="0"/>
      <w:outlineLvl w:val="1"/>
    </w:pPr>
    <w:rPr>
      <w:rFonts w:eastAsiaTheme="majorEastAsia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654A2"/>
    <w:pPr>
      <w:keepNext/>
      <w:keepLines/>
      <w:spacing w:before="40" w:after="0"/>
      <w:outlineLvl w:val="2"/>
    </w:pPr>
    <w:rPr>
      <w:rFonts w:eastAsiaTheme="majorEastAsia"/>
      <w:sz w:val="2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654A2"/>
    <w:pPr>
      <w:keepNext/>
      <w:keepLines/>
      <w:spacing w:before="40" w:after="0"/>
      <w:outlineLvl w:val="3"/>
    </w:pPr>
    <w:rPr>
      <w:rFonts w:eastAsiaTheme="majorEastAsia"/>
      <w:iCs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54A2"/>
    <w:pPr>
      <w:keepNext/>
      <w:keepLines/>
      <w:spacing w:before="40" w:after="0"/>
      <w:outlineLvl w:val="4"/>
    </w:pPr>
    <w:rPr>
      <w:rFonts w:eastAsiaTheme="maj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87F4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87F4B"/>
    <w:rPr>
      <w:rFonts w:ascii="Verdana" w:eastAsiaTheme="majorEastAsia" w:hAnsi="Verdana" w:cstheme="majorBidi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87F4B"/>
    <w:rPr>
      <w:rFonts w:ascii="Verdana" w:eastAsiaTheme="majorEastAsia" w:hAnsi="Verdana" w:cstheme="majorBidi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387F4B"/>
    <w:pPr>
      <w:spacing w:after="0" w:line="240" w:lineRule="auto"/>
      <w:contextualSpacing/>
    </w:pPr>
    <w:rPr>
      <w:rFonts w:eastAsiaTheme="majorEastAsia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7F4B"/>
    <w:rPr>
      <w:rFonts w:ascii="Verdana" w:eastAsiaTheme="majorEastAsia" w:hAnsi="Verdana" w:cstheme="majorBidi"/>
      <w:spacing w:val="-10"/>
      <w:kern w:val="28"/>
      <w:sz w:val="44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7F4B"/>
    <w:pPr>
      <w:numPr>
        <w:ilvl w:val="1"/>
      </w:numPr>
    </w:pPr>
    <w:rPr>
      <w:rFonts w:eastAsiaTheme="minorEastAsia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387F4B"/>
    <w:rPr>
      <w:rFonts w:ascii="Verdana" w:eastAsiaTheme="minorEastAsia" w:hAnsi="Verdana"/>
      <w:spacing w:val="15"/>
      <w:sz w:val="24"/>
    </w:rPr>
  </w:style>
  <w:style w:type="character" w:styleId="Accentuationlgre">
    <w:name w:val="Subtle Emphasis"/>
    <w:basedOn w:val="Policepardfaut"/>
    <w:uiPriority w:val="19"/>
    <w:qFormat/>
    <w:rsid w:val="00387F4B"/>
    <w:rPr>
      <w:rFonts w:ascii="Verdana" w:hAnsi="Verdana"/>
      <w:i/>
      <w:iCs/>
      <w:color w:val="404040" w:themeColor="text1" w:themeTint="BF"/>
      <w:sz w:val="18"/>
    </w:rPr>
  </w:style>
  <w:style w:type="character" w:styleId="Accentuation">
    <w:name w:val="Emphasis"/>
    <w:basedOn w:val="Policepardfaut"/>
    <w:uiPriority w:val="20"/>
    <w:qFormat/>
    <w:rsid w:val="00387F4B"/>
    <w:rPr>
      <w:rFonts w:ascii="Verdana" w:hAnsi="Verdana"/>
      <w:i/>
      <w:iCs/>
      <w:sz w:val="18"/>
    </w:rPr>
  </w:style>
  <w:style w:type="character" w:styleId="Accentuationintense">
    <w:name w:val="Intense Emphasis"/>
    <w:basedOn w:val="Policepardfaut"/>
    <w:uiPriority w:val="21"/>
    <w:qFormat/>
    <w:rsid w:val="00387F4B"/>
    <w:rPr>
      <w:rFonts w:ascii="Verdana" w:hAnsi="Verdana"/>
      <w:b/>
      <w:i/>
      <w:iCs/>
      <w:color w:val="auto"/>
      <w:sz w:val="1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A44EF"/>
    <w:pPr>
      <w:outlineLvl w:val="9"/>
    </w:pPr>
    <w:rPr>
      <w:sz w:val="24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5A44E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5A44EF"/>
    <w:pPr>
      <w:spacing w:after="100"/>
      <w:ind w:left="180"/>
    </w:pPr>
  </w:style>
  <w:style w:type="character" w:styleId="Lienhypertexte">
    <w:name w:val="Hyperlink"/>
    <w:basedOn w:val="Policepardfaut"/>
    <w:uiPriority w:val="99"/>
    <w:unhideWhenUsed/>
    <w:rsid w:val="005A44EF"/>
    <w:rPr>
      <w:color w:val="0563C1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5A44EF"/>
    <w:pPr>
      <w:spacing w:after="100"/>
      <w:ind w:left="440"/>
    </w:pPr>
    <w:rPr>
      <w:rFonts w:asciiTheme="minorHAnsi" w:eastAsiaTheme="minorEastAsia" w:hAnsiTheme="minorHAnsi" w:cs="Times New Roman"/>
      <w:sz w:val="22"/>
      <w:lang w:eastAsia="fr-FR"/>
    </w:rPr>
  </w:style>
  <w:style w:type="character" w:styleId="Rfrenceintense">
    <w:name w:val="Intense Reference"/>
    <w:basedOn w:val="Policepardfaut"/>
    <w:uiPriority w:val="32"/>
    <w:qFormat/>
    <w:rsid w:val="005A44EF"/>
    <w:rPr>
      <w:rFonts w:ascii="Verdana" w:hAnsi="Verdana"/>
      <w:b/>
      <w:bCs/>
      <w:smallCaps/>
      <w:color w:val="auto"/>
      <w:spacing w:val="5"/>
      <w:sz w:val="18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5A44EF"/>
    <w:pPr>
      <w:spacing w:after="100"/>
      <w:ind w:left="720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44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44E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F654A2"/>
    <w:rPr>
      <w:rFonts w:eastAsiaTheme="majorEastAsia" w:cstheme="majorBidi"/>
      <w:sz w:val="2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654A2"/>
    <w:rPr>
      <w:rFonts w:eastAsiaTheme="majorEastAsia"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F654A2"/>
    <w:rPr>
      <w:rFonts w:eastAsiaTheme="majorEastAsia" w:cstheme="majorBidi"/>
    </w:rPr>
  </w:style>
  <w:style w:type="table" w:styleId="Grilledutableau">
    <w:name w:val="Table Grid"/>
    <w:basedOn w:val="TableauNormal"/>
    <w:uiPriority w:val="39"/>
    <w:rsid w:val="00697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9749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66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eten-whaap@lorient.bzh" TargetMode="External"/><Relationship Id="rId3" Type="http://schemas.openxmlformats.org/officeDocument/2006/relationships/styles" Target="styles.xml"/><Relationship Id="rId7" Type="http://schemas.openxmlformats.org/officeDocument/2006/relationships/hyperlink" Target="mailto:ssouci@lorient.bz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grandjean@lorient.bz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6BCB6-A63B-49F7-96FD-D99690B3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MENNAD Mathieu</dc:creator>
  <cp:keywords/>
  <dc:description/>
  <cp:lastModifiedBy>SOUCI Safia</cp:lastModifiedBy>
  <cp:revision>5</cp:revision>
  <dcterms:created xsi:type="dcterms:W3CDTF">2026-03-23T08:23:00Z</dcterms:created>
  <dcterms:modified xsi:type="dcterms:W3CDTF">2026-04-15T06:51:00Z</dcterms:modified>
</cp:coreProperties>
</file>