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EC0" w:rsidRPr="0035269A" w:rsidRDefault="004B20E1" w:rsidP="00A024C4">
      <w:pPr>
        <w:jc w:val="center"/>
        <w:rPr>
          <w:rFonts w:ascii="Verdana" w:hAnsi="Verdana" w:cs="Calibri"/>
          <w:b/>
          <w:caps/>
          <w:sz w:val="20"/>
          <w:szCs w:val="20"/>
        </w:rPr>
      </w:pPr>
      <w:r w:rsidRPr="00BC10C4">
        <w:rPr>
          <w:rFonts w:ascii="Verdana" w:hAnsi="Verdana" w:cs="Calibri"/>
          <w:b/>
          <w:cap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-4445</wp:posOffset>
            </wp:positionV>
            <wp:extent cx="558800" cy="562248"/>
            <wp:effectExtent l="0" t="0" r="0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lleLorient_Logo_DEF_NOI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058" cy="569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17B4" w:rsidRPr="00BC10C4">
        <w:rPr>
          <w:rFonts w:ascii="Verdana" w:hAnsi="Verdana" w:cs="Calibri"/>
          <w:b/>
          <w:caps/>
          <w:sz w:val="32"/>
          <w:szCs w:val="32"/>
        </w:rPr>
        <w:t>maitre</w:t>
      </w:r>
      <w:r w:rsidR="0080160C" w:rsidRPr="00BC10C4">
        <w:rPr>
          <w:rFonts w:ascii="Verdana" w:hAnsi="Verdana" w:cs="Calibri"/>
          <w:b/>
          <w:caps/>
          <w:sz w:val="32"/>
          <w:szCs w:val="32"/>
        </w:rPr>
        <w:t xml:space="preserve"> de ceremonie</w:t>
      </w:r>
      <w:r w:rsidR="0080160C" w:rsidRPr="0035269A">
        <w:rPr>
          <w:rFonts w:ascii="Verdana" w:hAnsi="Verdana" w:cs="Calibri"/>
          <w:b/>
          <w:caps/>
          <w:sz w:val="20"/>
          <w:szCs w:val="20"/>
        </w:rPr>
        <w:t xml:space="preserve"> </w:t>
      </w:r>
      <w:r w:rsidR="00BC10C4">
        <w:rPr>
          <w:rFonts w:ascii="Verdana" w:hAnsi="Verdana" w:cs="Calibri"/>
          <w:b/>
          <w:caps/>
          <w:sz w:val="20"/>
          <w:szCs w:val="20"/>
        </w:rPr>
        <w:t>(H/F)</w:t>
      </w:r>
    </w:p>
    <w:p w:rsidR="0035269A" w:rsidRDefault="0035269A" w:rsidP="008617B4">
      <w:pPr>
        <w:jc w:val="center"/>
        <w:rPr>
          <w:rFonts w:ascii="Verdana" w:hAnsi="Verdana" w:cs="Calibri"/>
          <w:b/>
          <w:sz w:val="16"/>
          <w:szCs w:val="16"/>
        </w:rPr>
      </w:pPr>
    </w:p>
    <w:p w:rsidR="0035269A" w:rsidRDefault="0035269A" w:rsidP="008617B4">
      <w:pPr>
        <w:jc w:val="center"/>
        <w:rPr>
          <w:rFonts w:ascii="Verdana" w:hAnsi="Verdana" w:cs="Calibri"/>
          <w:b/>
          <w:sz w:val="16"/>
          <w:szCs w:val="16"/>
        </w:rPr>
      </w:pPr>
    </w:p>
    <w:p w:rsidR="0035269A" w:rsidRDefault="00A024C4" w:rsidP="008617B4">
      <w:pPr>
        <w:jc w:val="center"/>
        <w:rPr>
          <w:rFonts w:ascii="Verdana" w:hAnsi="Verdana" w:cs="Calibri"/>
          <w:b/>
          <w:sz w:val="16"/>
          <w:szCs w:val="16"/>
        </w:rPr>
      </w:pPr>
      <w:r w:rsidRPr="004B20E1">
        <w:rPr>
          <w:rFonts w:ascii="Verdana" w:hAnsi="Verdana" w:cs="Calibri"/>
          <w:b/>
          <w:sz w:val="16"/>
          <w:szCs w:val="16"/>
        </w:rPr>
        <w:t>Pôle proximité et cohésion sociale - PPCS/</w:t>
      </w:r>
    </w:p>
    <w:p w:rsidR="00A024C4" w:rsidRPr="004B20E1" w:rsidRDefault="00A024C4" w:rsidP="008617B4">
      <w:pPr>
        <w:jc w:val="center"/>
        <w:rPr>
          <w:rFonts w:ascii="Verdana" w:hAnsi="Verdana" w:cs="Calibri"/>
          <w:b/>
          <w:sz w:val="16"/>
          <w:szCs w:val="16"/>
        </w:rPr>
      </w:pPr>
      <w:r w:rsidRPr="004B20E1">
        <w:rPr>
          <w:rFonts w:ascii="Verdana" w:hAnsi="Verdana" w:cs="Calibri"/>
          <w:b/>
          <w:sz w:val="16"/>
          <w:szCs w:val="16"/>
        </w:rPr>
        <w:t xml:space="preserve">Direction de la citoyenneté et de la relation usagers </w:t>
      </w:r>
      <w:r w:rsidR="00BC10C4">
        <w:rPr>
          <w:rFonts w:ascii="Verdana" w:hAnsi="Verdana" w:cs="Calibri"/>
          <w:b/>
          <w:sz w:val="16"/>
          <w:szCs w:val="16"/>
        </w:rPr>
        <w:t>–</w:t>
      </w:r>
      <w:r w:rsidRPr="004B20E1">
        <w:rPr>
          <w:rFonts w:ascii="Verdana" w:hAnsi="Verdana" w:cs="Calibri"/>
          <w:b/>
          <w:sz w:val="16"/>
          <w:szCs w:val="16"/>
        </w:rPr>
        <w:t xml:space="preserve"> DCRU</w:t>
      </w:r>
      <w:r w:rsidR="00BC10C4">
        <w:rPr>
          <w:rFonts w:ascii="Verdana" w:hAnsi="Verdana" w:cs="Calibri"/>
          <w:b/>
          <w:sz w:val="16"/>
          <w:szCs w:val="16"/>
        </w:rPr>
        <w:t xml:space="preserve"> </w:t>
      </w:r>
      <w:r w:rsidRPr="004B20E1">
        <w:rPr>
          <w:rFonts w:ascii="Verdana" w:hAnsi="Verdana" w:cs="Calibri"/>
          <w:b/>
          <w:sz w:val="16"/>
          <w:szCs w:val="16"/>
        </w:rPr>
        <w:t>/</w:t>
      </w:r>
      <w:r w:rsidR="00BC10C4">
        <w:rPr>
          <w:rFonts w:ascii="Verdana" w:hAnsi="Verdana" w:cs="Calibri"/>
          <w:b/>
          <w:sz w:val="16"/>
          <w:szCs w:val="16"/>
        </w:rPr>
        <w:t xml:space="preserve"> </w:t>
      </w:r>
      <w:r w:rsidRPr="004B20E1">
        <w:rPr>
          <w:rFonts w:ascii="Verdana" w:hAnsi="Verdana" w:cs="Calibri"/>
          <w:b/>
          <w:sz w:val="16"/>
          <w:szCs w:val="16"/>
        </w:rPr>
        <w:t>Services funéraires</w:t>
      </w:r>
      <w:r w:rsidR="00BC10C4">
        <w:rPr>
          <w:rFonts w:ascii="Verdana" w:hAnsi="Verdana" w:cs="Calibri"/>
          <w:b/>
          <w:sz w:val="16"/>
          <w:szCs w:val="16"/>
        </w:rPr>
        <w:t xml:space="preserve"> </w:t>
      </w:r>
      <w:r w:rsidRPr="004B20E1">
        <w:rPr>
          <w:rFonts w:ascii="Verdana" w:hAnsi="Verdana" w:cs="Calibri"/>
          <w:b/>
          <w:sz w:val="16"/>
          <w:szCs w:val="16"/>
        </w:rPr>
        <w:t>/</w:t>
      </w:r>
      <w:r w:rsidR="00BC10C4">
        <w:rPr>
          <w:rFonts w:ascii="Verdana" w:hAnsi="Verdana" w:cs="Calibri"/>
          <w:b/>
          <w:sz w:val="16"/>
          <w:szCs w:val="16"/>
        </w:rPr>
        <w:t xml:space="preserve"> </w:t>
      </w:r>
      <w:bookmarkStart w:id="0" w:name="_GoBack"/>
      <w:bookmarkEnd w:id="0"/>
      <w:r w:rsidRPr="004B20E1">
        <w:rPr>
          <w:rFonts w:ascii="Verdana" w:hAnsi="Verdana" w:cs="Calibri"/>
          <w:b/>
          <w:sz w:val="16"/>
          <w:szCs w:val="16"/>
        </w:rPr>
        <w:t>Pompes funèbres</w:t>
      </w:r>
    </w:p>
    <w:p w:rsidR="008617B4" w:rsidRPr="004B20E1" w:rsidRDefault="007E3EC0" w:rsidP="008617B4">
      <w:pPr>
        <w:jc w:val="center"/>
        <w:rPr>
          <w:rFonts w:ascii="Verdana" w:hAnsi="Verdana" w:cs="Calibri"/>
          <w:i/>
          <w:iCs/>
          <w:sz w:val="16"/>
          <w:szCs w:val="16"/>
        </w:rPr>
      </w:pPr>
      <w:r w:rsidRPr="004B20E1">
        <w:rPr>
          <w:rFonts w:ascii="Verdana" w:hAnsi="Verdana" w:cs="Calibri"/>
          <w:i/>
          <w:iCs/>
          <w:sz w:val="16"/>
          <w:szCs w:val="16"/>
          <w:u w:val="single"/>
        </w:rPr>
        <w:t>Lieu d’affectation</w:t>
      </w:r>
      <w:r w:rsidRPr="004B20E1">
        <w:rPr>
          <w:rFonts w:ascii="Verdana" w:hAnsi="Verdana" w:cs="Calibri"/>
          <w:i/>
          <w:iCs/>
          <w:sz w:val="16"/>
          <w:szCs w:val="16"/>
        </w:rPr>
        <w:t xml:space="preserve"> : </w:t>
      </w:r>
      <w:r w:rsidR="008617B4" w:rsidRPr="004B20E1">
        <w:rPr>
          <w:rFonts w:ascii="Verdana" w:hAnsi="Verdana" w:cs="Calibri"/>
          <w:i/>
          <w:iCs/>
          <w:sz w:val="16"/>
          <w:szCs w:val="16"/>
        </w:rPr>
        <w:t>Dépôt au Centre Technique Municipal –</w:t>
      </w:r>
    </w:p>
    <w:p w:rsidR="0080160C" w:rsidRPr="004B20E1" w:rsidRDefault="0080160C">
      <w:pPr>
        <w:jc w:val="center"/>
        <w:rPr>
          <w:rFonts w:ascii="Verdana" w:hAnsi="Verdana" w:cs="Calibri"/>
          <w:sz w:val="16"/>
          <w:szCs w:val="16"/>
        </w:rPr>
      </w:pP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409"/>
        <w:gridCol w:w="2701"/>
        <w:gridCol w:w="3107"/>
      </w:tblGrid>
      <w:tr w:rsidR="00F16B04" w:rsidRPr="004B20E1" w:rsidTr="00BC10C4">
        <w:trPr>
          <w:trHeight w:val="727"/>
          <w:jc w:val="center"/>
        </w:trPr>
        <w:tc>
          <w:tcPr>
            <w:tcW w:w="5386" w:type="dxa"/>
            <w:gridSpan w:val="2"/>
            <w:tcBorders>
              <w:right w:val="dashed" w:sz="8" w:space="0" w:color="auto"/>
            </w:tcBorders>
          </w:tcPr>
          <w:p w:rsidR="00F16B04" w:rsidRPr="004B20E1" w:rsidRDefault="00F16B04" w:rsidP="00F16B04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</w:pPr>
            <w:r w:rsidRPr="004B20E1"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  <w:t>Cadre statutaire</w:t>
            </w:r>
          </w:p>
          <w:p w:rsidR="00F16B04" w:rsidRPr="004B20E1" w:rsidRDefault="00F16B04" w:rsidP="007E3EC0">
            <w:pPr>
              <w:numPr>
                <w:ilvl w:val="0"/>
                <w:numId w:val="4"/>
              </w:numPr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Catégorie : </w:t>
            </w:r>
            <w:r w:rsidRPr="004B20E1">
              <w:rPr>
                <w:rFonts w:ascii="Verdana" w:hAnsi="Verdana" w:cs="Calibri"/>
                <w:sz w:val="16"/>
                <w:szCs w:val="16"/>
              </w:rPr>
              <w:t>C</w:t>
            </w:r>
          </w:p>
          <w:p w:rsidR="00F16B04" w:rsidRPr="004B20E1" w:rsidRDefault="00F16B04" w:rsidP="007E3EC0">
            <w:pPr>
              <w:numPr>
                <w:ilvl w:val="0"/>
                <w:numId w:val="4"/>
              </w:num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4B20E1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Filière : </w:t>
            </w:r>
            <w:r w:rsidRPr="004B20E1">
              <w:rPr>
                <w:rFonts w:ascii="Verdana" w:hAnsi="Verdana" w:cs="Calibri"/>
                <w:sz w:val="16"/>
                <w:szCs w:val="16"/>
              </w:rPr>
              <w:t>Technique</w:t>
            </w:r>
          </w:p>
          <w:p w:rsidR="00F16B04" w:rsidRPr="004B20E1" w:rsidRDefault="00F16B04" w:rsidP="007E3EC0">
            <w:pPr>
              <w:numPr>
                <w:ilvl w:val="0"/>
                <w:numId w:val="4"/>
              </w:num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4B20E1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Cadre d’emplois : </w:t>
            </w:r>
            <w:r w:rsidRPr="004B20E1">
              <w:rPr>
                <w:rFonts w:ascii="Verdana" w:hAnsi="Verdana" w:cs="Calibri"/>
                <w:sz w:val="16"/>
                <w:szCs w:val="16"/>
              </w:rPr>
              <w:t>Adjoints techniques territoriaux</w:t>
            </w:r>
          </w:p>
        </w:tc>
        <w:tc>
          <w:tcPr>
            <w:tcW w:w="2701" w:type="dxa"/>
            <w:tcBorders>
              <w:right w:val="single" w:sz="4" w:space="0" w:color="auto"/>
            </w:tcBorders>
          </w:tcPr>
          <w:p w:rsidR="00F16B04" w:rsidRPr="004B20E1" w:rsidRDefault="00F16B04" w:rsidP="00F16B04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</w:pPr>
            <w:r w:rsidRPr="004B20E1"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  <w:t>Cotation RIFSEEP</w:t>
            </w:r>
          </w:p>
          <w:p w:rsidR="00F16B04" w:rsidRPr="004B20E1" w:rsidRDefault="00F16B04" w:rsidP="00F16B04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  <w:p w:rsidR="00F16B04" w:rsidRPr="004B20E1" w:rsidRDefault="00F16B04" w:rsidP="007E3EC0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C</w:t>
            </w:r>
            <w:r w:rsidR="007E3EC0" w:rsidRPr="004B20E1">
              <w:rPr>
                <w:rFonts w:ascii="Verdana" w:hAnsi="Verdana" w:cs="Calibri"/>
                <w:sz w:val="16"/>
                <w:szCs w:val="16"/>
              </w:rPr>
              <w:t>3</w:t>
            </w:r>
          </w:p>
        </w:tc>
        <w:tc>
          <w:tcPr>
            <w:tcW w:w="3107" w:type="dxa"/>
            <w:tcBorders>
              <w:left w:val="single" w:sz="4" w:space="0" w:color="auto"/>
            </w:tcBorders>
          </w:tcPr>
          <w:p w:rsidR="00F16B04" w:rsidRPr="004B20E1" w:rsidRDefault="00F16B04" w:rsidP="00F16B04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  <w:t>Temps de travail</w:t>
            </w:r>
          </w:p>
          <w:p w:rsidR="00F16B04" w:rsidRPr="004B20E1" w:rsidRDefault="00F16B04" w:rsidP="00F16B04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</w:p>
          <w:p w:rsidR="00F16B04" w:rsidRDefault="00F16B04" w:rsidP="00F16B04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Temps complet</w:t>
            </w:r>
          </w:p>
          <w:p w:rsidR="005D00B6" w:rsidRPr="004B20E1" w:rsidRDefault="005D00B6" w:rsidP="00F16B04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Régime de 36h30</w:t>
            </w:r>
          </w:p>
        </w:tc>
      </w:tr>
      <w:tr w:rsidR="0080160C" w:rsidRPr="004B20E1" w:rsidTr="00BC10C4">
        <w:trPr>
          <w:trHeight w:val="230"/>
          <w:jc w:val="center"/>
        </w:trPr>
        <w:tc>
          <w:tcPr>
            <w:tcW w:w="2977" w:type="dxa"/>
          </w:tcPr>
          <w:p w:rsidR="0080160C" w:rsidRPr="004B20E1" w:rsidRDefault="0080160C">
            <w:pPr>
              <w:pStyle w:val="Titre2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Situation fonctionnelle</w:t>
            </w:r>
          </w:p>
          <w:p w:rsidR="0080160C" w:rsidRPr="004B20E1" w:rsidRDefault="0080160C">
            <w:pPr>
              <w:numPr>
                <w:ilvl w:val="0"/>
                <w:numId w:val="4"/>
              </w:num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4B20E1">
              <w:rPr>
                <w:rFonts w:ascii="Verdana" w:hAnsi="Verdana" w:cs="Calibri"/>
                <w:b/>
                <w:bCs/>
                <w:sz w:val="16"/>
                <w:szCs w:val="16"/>
              </w:rPr>
              <w:t>Référent hiérarchique</w:t>
            </w:r>
          </w:p>
          <w:p w:rsidR="0080160C" w:rsidRPr="004B20E1" w:rsidRDefault="0080160C">
            <w:pPr>
              <w:numPr>
                <w:ilvl w:val="0"/>
                <w:numId w:val="4"/>
              </w:num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4B20E1">
              <w:rPr>
                <w:rFonts w:ascii="Verdana" w:hAnsi="Verdana" w:cs="Calibri"/>
                <w:b/>
                <w:bCs/>
                <w:sz w:val="16"/>
                <w:szCs w:val="16"/>
              </w:rPr>
              <w:t>Positionnement</w:t>
            </w:r>
          </w:p>
        </w:tc>
        <w:tc>
          <w:tcPr>
            <w:tcW w:w="8217" w:type="dxa"/>
            <w:gridSpan w:val="3"/>
          </w:tcPr>
          <w:p w:rsidR="00BE3679" w:rsidRPr="004B20E1" w:rsidRDefault="00BE3679" w:rsidP="00C7439A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  <w:p w:rsidR="0080160C" w:rsidRPr="004B20E1" w:rsidRDefault="00CD4CD4" w:rsidP="00C7439A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Responsable d’exploitation des pompes funèbres</w:t>
            </w:r>
          </w:p>
          <w:p w:rsidR="0080160C" w:rsidRPr="004B20E1" w:rsidRDefault="0080160C" w:rsidP="00CD4CD4">
            <w:pPr>
              <w:jc w:val="both"/>
              <w:rPr>
                <w:rFonts w:ascii="Verdana" w:hAnsi="Verdana" w:cs="Calibri"/>
                <w:color w:val="FF0000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Au sein du pôle funéraire composé de 36 personnes</w:t>
            </w:r>
            <w:r w:rsidR="00CD4CD4" w:rsidRPr="004B20E1">
              <w:rPr>
                <w:rFonts w:ascii="Verdana" w:hAnsi="Verdana" w:cs="Calibri"/>
                <w:sz w:val="16"/>
                <w:szCs w:val="16"/>
              </w:rPr>
              <w:t>.</w:t>
            </w:r>
          </w:p>
        </w:tc>
      </w:tr>
      <w:tr w:rsidR="0080160C" w:rsidRPr="004B20E1" w:rsidTr="00BC10C4">
        <w:trPr>
          <w:trHeight w:val="657"/>
          <w:jc w:val="center"/>
        </w:trPr>
        <w:tc>
          <w:tcPr>
            <w:tcW w:w="2977" w:type="dxa"/>
          </w:tcPr>
          <w:p w:rsidR="0080160C" w:rsidRPr="004B20E1" w:rsidRDefault="0080160C">
            <w:pPr>
              <w:pStyle w:val="Titre2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Relations fonctionnelles</w:t>
            </w:r>
          </w:p>
          <w:p w:rsidR="0080160C" w:rsidRPr="004B20E1" w:rsidRDefault="0080160C">
            <w:pPr>
              <w:numPr>
                <w:ilvl w:val="0"/>
                <w:numId w:val="4"/>
              </w:num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4B20E1">
              <w:rPr>
                <w:rFonts w:ascii="Verdana" w:hAnsi="Verdana" w:cs="Calibri"/>
                <w:b/>
                <w:bCs/>
                <w:sz w:val="16"/>
                <w:szCs w:val="16"/>
              </w:rPr>
              <w:t>Internes</w:t>
            </w:r>
          </w:p>
          <w:p w:rsidR="008617B4" w:rsidRPr="004B20E1" w:rsidRDefault="008617B4">
            <w:pPr>
              <w:ind w:left="360"/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  <w:p w:rsidR="0080160C" w:rsidRPr="004B20E1" w:rsidRDefault="0080160C">
            <w:pPr>
              <w:numPr>
                <w:ilvl w:val="0"/>
                <w:numId w:val="4"/>
              </w:num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4B20E1">
              <w:rPr>
                <w:rFonts w:ascii="Verdana" w:hAnsi="Verdana" w:cs="Calibri"/>
                <w:b/>
                <w:bCs/>
                <w:sz w:val="16"/>
                <w:szCs w:val="16"/>
              </w:rPr>
              <w:t>Externes</w:t>
            </w:r>
          </w:p>
          <w:p w:rsidR="0080160C" w:rsidRPr="004B20E1" w:rsidRDefault="0080160C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</w:tc>
        <w:tc>
          <w:tcPr>
            <w:tcW w:w="8217" w:type="dxa"/>
            <w:gridSpan w:val="3"/>
          </w:tcPr>
          <w:p w:rsidR="0080160C" w:rsidRPr="004B20E1" w:rsidRDefault="0080160C" w:rsidP="00C7439A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  <w:p w:rsidR="0080160C" w:rsidRPr="004B20E1" w:rsidRDefault="0080160C" w:rsidP="00C7439A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Relations permanentes avec les agents du service</w:t>
            </w:r>
            <w:r w:rsidR="00BE3679" w:rsidRPr="004B20E1">
              <w:rPr>
                <w:rFonts w:ascii="Verdana" w:hAnsi="Verdana" w:cs="Calibri"/>
                <w:sz w:val="16"/>
                <w:szCs w:val="16"/>
              </w:rPr>
              <w:t xml:space="preserve"> notamment assistants funéraires, gardiens de cimetières</w:t>
            </w:r>
          </w:p>
          <w:p w:rsidR="0080160C" w:rsidRPr="004B20E1" w:rsidRDefault="0080160C" w:rsidP="00C7439A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Contacts directs avec les familles</w:t>
            </w:r>
            <w:r w:rsidR="00DA357F" w:rsidRPr="004B20E1">
              <w:rPr>
                <w:rFonts w:ascii="Verdana" w:hAnsi="Verdana" w:cs="Calibri"/>
                <w:sz w:val="16"/>
                <w:szCs w:val="16"/>
              </w:rPr>
              <w:t xml:space="preserve"> - </w:t>
            </w:r>
            <w:r w:rsidRPr="004B20E1">
              <w:rPr>
                <w:rFonts w:ascii="Verdana" w:hAnsi="Verdana" w:cs="Calibri"/>
                <w:sz w:val="16"/>
                <w:szCs w:val="16"/>
              </w:rPr>
              <w:t>Relations permanentes avec différents services : police,</w:t>
            </w:r>
            <w:r w:rsidR="00C37DC5" w:rsidRPr="004B20E1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 w:rsidRPr="004B20E1">
              <w:rPr>
                <w:rFonts w:ascii="Verdana" w:hAnsi="Verdana" w:cs="Calibri"/>
                <w:sz w:val="16"/>
                <w:szCs w:val="16"/>
              </w:rPr>
              <w:t>représentant</w:t>
            </w:r>
            <w:r w:rsidR="00C37DC5" w:rsidRPr="004B20E1">
              <w:rPr>
                <w:rFonts w:ascii="Verdana" w:hAnsi="Verdana" w:cs="Calibri"/>
                <w:sz w:val="16"/>
                <w:szCs w:val="16"/>
              </w:rPr>
              <w:t>s</w:t>
            </w:r>
            <w:r w:rsidRPr="004B20E1">
              <w:rPr>
                <w:rFonts w:ascii="Verdana" w:hAnsi="Verdana" w:cs="Calibri"/>
                <w:sz w:val="16"/>
                <w:szCs w:val="16"/>
              </w:rPr>
              <w:t xml:space="preserve"> des cultes, </w:t>
            </w:r>
            <w:r w:rsidR="00D630D0" w:rsidRPr="004B20E1">
              <w:rPr>
                <w:rFonts w:ascii="Verdana" w:hAnsi="Verdana" w:cs="Calibri"/>
                <w:sz w:val="16"/>
                <w:szCs w:val="16"/>
              </w:rPr>
              <w:t>crematorium</w:t>
            </w:r>
            <w:r w:rsidR="008707E4" w:rsidRPr="004B20E1">
              <w:rPr>
                <w:rFonts w:ascii="Verdana" w:hAnsi="Verdana" w:cs="Calibri"/>
                <w:sz w:val="16"/>
                <w:szCs w:val="16"/>
              </w:rPr>
              <w:t>, cimetières,</w:t>
            </w:r>
            <w:r w:rsidR="00D630D0" w:rsidRPr="004B20E1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 w:rsidRPr="004B20E1">
              <w:rPr>
                <w:rFonts w:ascii="Verdana" w:hAnsi="Verdana" w:cs="Calibri"/>
                <w:sz w:val="16"/>
                <w:szCs w:val="16"/>
              </w:rPr>
              <w:t>funérarium, chambres mortuaires</w:t>
            </w:r>
            <w:r w:rsidR="00E043C0" w:rsidRPr="004B20E1">
              <w:rPr>
                <w:rFonts w:ascii="Verdana" w:hAnsi="Verdana" w:cs="Calibri"/>
                <w:sz w:val="16"/>
                <w:szCs w:val="16"/>
              </w:rPr>
              <w:t xml:space="preserve"> des hôpitaux,</w:t>
            </w:r>
            <w:r w:rsidRPr="004B20E1">
              <w:rPr>
                <w:rFonts w:ascii="Verdana" w:hAnsi="Verdana" w:cs="Calibri"/>
                <w:sz w:val="16"/>
                <w:szCs w:val="16"/>
              </w:rPr>
              <w:t xml:space="preserve"> cliniques, maisons de retraite,</w:t>
            </w:r>
            <w:r w:rsidR="00BC10C4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 w:rsidRPr="004B20E1">
              <w:rPr>
                <w:rFonts w:ascii="Verdana" w:hAnsi="Verdana" w:cs="Calibri"/>
                <w:sz w:val="16"/>
                <w:szCs w:val="16"/>
              </w:rPr>
              <w:t>…</w:t>
            </w:r>
          </w:p>
        </w:tc>
      </w:tr>
      <w:tr w:rsidR="0080160C" w:rsidRPr="004B20E1" w:rsidTr="00BC10C4">
        <w:trPr>
          <w:trHeight w:val="563"/>
          <w:jc w:val="center"/>
        </w:trPr>
        <w:tc>
          <w:tcPr>
            <w:tcW w:w="2977" w:type="dxa"/>
          </w:tcPr>
          <w:p w:rsidR="0080160C" w:rsidRPr="004B20E1" w:rsidRDefault="0080160C">
            <w:pPr>
              <w:pStyle w:val="Titre2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Mission principale</w:t>
            </w:r>
          </w:p>
        </w:tc>
        <w:tc>
          <w:tcPr>
            <w:tcW w:w="8217" w:type="dxa"/>
            <w:gridSpan w:val="3"/>
          </w:tcPr>
          <w:p w:rsidR="00BC10C4" w:rsidRDefault="00BC10C4" w:rsidP="00BC10C4">
            <w:pPr>
              <w:jc w:val="both"/>
              <w:rPr>
                <w:rFonts w:ascii="Verdana" w:hAnsi="Verdana" w:cs="Calibri"/>
                <w:b/>
                <w:bCs/>
                <w:sz w:val="16"/>
                <w:szCs w:val="18"/>
              </w:rPr>
            </w:pPr>
            <w:r w:rsidRPr="0025409F">
              <w:rPr>
                <w:rFonts w:ascii="Verdana" w:hAnsi="Verdana" w:cs="Calibri"/>
                <w:b/>
                <w:bCs/>
                <w:sz w:val="16"/>
                <w:szCs w:val="18"/>
              </w:rPr>
              <w:t xml:space="preserve">Les services funéraires de la Ville de Lorient se composent de 3 secteurs : les pompes funèbres, le centre funéraire/crématorium de Kerlétu et les cimetières (4 sites). </w:t>
            </w:r>
          </w:p>
          <w:p w:rsidR="00BC10C4" w:rsidRDefault="00BC10C4" w:rsidP="00D10541">
            <w:pPr>
              <w:jc w:val="both"/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  <w:p w:rsidR="008C43C6" w:rsidRPr="004B20E1" w:rsidRDefault="00BC10C4" w:rsidP="00D10541">
            <w:pPr>
              <w:jc w:val="both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</w:rPr>
              <w:t>Dans ce cadre, v</w:t>
            </w:r>
            <w:r w:rsidR="0080160C" w:rsidRPr="004B20E1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ous participez au déroulement des funérailles organisées par les </w:t>
            </w:r>
            <w:r w:rsidR="00D10541" w:rsidRPr="004B20E1">
              <w:rPr>
                <w:rFonts w:ascii="Verdana" w:hAnsi="Verdana" w:cs="Calibri"/>
                <w:b/>
                <w:bCs/>
                <w:sz w:val="16"/>
                <w:szCs w:val="16"/>
              </w:rPr>
              <w:t>conseillers</w:t>
            </w:r>
            <w:r w:rsidR="0080160C" w:rsidRPr="004B20E1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funéraires en exécutant les différentes prestations funéraires commandées par l</w:t>
            </w:r>
            <w:r w:rsidR="00C37DC5" w:rsidRPr="004B20E1">
              <w:rPr>
                <w:rFonts w:ascii="Verdana" w:hAnsi="Verdana" w:cs="Calibri"/>
                <w:b/>
                <w:bCs/>
                <w:sz w:val="16"/>
                <w:szCs w:val="16"/>
              </w:rPr>
              <w:t>es</w:t>
            </w:r>
            <w:r w:rsidR="0080160C" w:rsidRPr="004B20E1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familles</w:t>
            </w:r>
            <w:r w:rsidR="008D2CD8" w:rsidRPr="004B20E1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</w:t>
            </w:r>
            <w:r w:rsidR="008C43C6" w:rsidRPr="004B20E1">
              <w:rPr>
                <w:rFonts w:ascii="Verdana" w:hAnsi="Verdana" w:cs="Calibri"/>
                <w:b/>
                <w:bCs/>
                <w:sz w:val="16"/>
                <w:szCs w:val="16"/>
              </w:rPr>
              <w:t>dont les transports de corps avant mise en bière</w:t>
            </w:r>
            <w:r w:rsidR="0080160C" w:rsidRPr="004B20E1">
              <w:rPr>
                <w:rFonts w:ascii="Verdana" w:hAnsi="Verdana" w:cs="Calibri"/>
                <w:b/>
                <w:bCs/>
                <w:sz w:val="16"/>
                <w:szCs w:val="16"/>
              </w:rPr>
              <w:t>.</w:t>
            </w:r>
          </w:p>
        </w:tc>
      </w:tr>
      <w:tr w:rsidR="0080160C" w:rsidRPr="004B20E1" w:rsidTr="00BC10C4">
        <w:trPr>
          <w:trHeight w:val="2290"/>
          <w:jc w:val="center"/>
        </w:trPr>
        <w:tc>
          <w:tcPr>
            <w:tcW w:w="2977" w:type="dxa"/>
          </w:tcPr>
          <w:p w:rsidR="0080160C" w:rsidRPr="004B20E1" w:rsidRDefault="0080160C">
            <w:pPr>
              <w:pStyle w:val="Titre2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Activités du poste</w:t>
            </w:r>
          </w:p>
        </w:tc>
        <w:tc>
          <w:tcPr>
            <w:tcW w:w="8217" w:type="dxa"/>
            <w:gridSpan w:val="3"/>
          </w:tcPr>
          <w:p w:rsidR="0080160C" w:rsidRPr="004B20E1" w:rsidRDefault="0080160C" w:rsidP="00C7439A">
            <w:pPr>
              <w:pStyle w:val="Titre1"/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Assurer la gestion matérielle des funérailles</w:t>
            </w:r>
          </w:p>
          <w:p w:rsidR="0080160C" w:rsidRPr="004B20E1" w:rsidRDefault="0080160C" w:rsidP="00C7439A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Effectuer les démarches administratives liées aux opérations funéraires auprès des services de l’état-civil, des mairies et hôpitaux</w:t>
            </w:r>
          </w:p>
          <w:p w:rsidR="0080160C" w:rsidRPr="004B20E1" w:rsidRDefault="0080160C" w:rsidP="00C7439A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Matérialiser la commande de la famille</w:t>
            </w:r>
            <w:r w:rsidR="0042201C" w:rsidRPr="004B20E1">
              <w:rPr>
                <w:rFonts w:ascii="Verdana" w:hAnsi="Verdana" w:cs="Calibri"/>
                <w:sz w:val="16"/>
                <w:szCs w:val="16"/>
              </w:rPr>
              <w:t xml:space="preserve"> (préparation de cercueils…)</w:t>
            </w:r>
          </w:p>
          <w:p w:rsidR="0080160C" w:rsidRPr="004B20E1" w:rsidRDefault="0080160C" w:rsidP="00C7439A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Assurer le déroulement des funérailles selon nécessités de service</w:t>
            </w:r>
          </w:p>
          <w:p w:rsidR="00CD4CD4" w:rsidRPr="004B20E1" w:rsidRDefault="00CD4CD4" w:rsidP="00CD4CD4">
            <w:pPr>
              <w:pStyle w:val="Commentaire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Préparer et structurer les recueillements, hommages et cérémonies avec les familles</w:t>
            </w:r>
          </w:p>
          <w:p w:rsidR="00CD4CD4" w:rsidRPr="004B20E1" w:rsidRDefault="00CD4CD4" w:rsidP="00CD4CD4">
            <w:pPr>
              <w:pStyle w:val="Commentaire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Tenir le rôle d’officier lors de la cérémonie</w:t>
            </w:r>
          </w:p>
          <w:p w:rsidR="0080160C" w:rsidRPr="004B20E1" w:rsidRDefault="0080160C" w:rsidP="00C7439A">
            <w:pPr>
              <w:pStyle w:val="Titre1"/>
              <w:jc w:val="both"/>
              <w:rPr>
                <w:rFonts w:ascii="Verdana" w:hAnsi="Verdana" w:cs="Calibri"/>
                <w:sz w:val="16"/>
                <w:szCs w:val="16"/>
              </w:rPr>
            </w:pPr>
          </w:p>
          <w:p w:rsidR="0080160C" w:rsidRPr="004B20E1" w:rsidRDefault="0080160C" w:rsidP="00C7439A">
            <w:pPr>
              <w:pStyle w:val="Titre1"/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Exécuter les prestations de pompes funèbres selon la définition légale dans le cadre de l’habilitation préfectorale délivrée à la Régie Municipale des Pompes Funèbres</w:t>
            </w:r>
          </w:p>
          <w:p w:rsidR="0080160C" w:rsidRPr="004B20E1" w:rsidRDefault="008617B4" w:rsidP="00C7439A">
            <w:pPr>
              <w:pStyle w:val="Titre1"/>
              <w:jc w:val="both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 w:rsidRPr="004B20E1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Effectuer le t</w:t>
            </w:r>
            <w:r w:rsidR="0080160C" w:rsidRPr="004B20E1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ransport de corps avant et après mise en bière, toilette,</w:t>
            </w:r>
            <w:r w:rsidR="00BB5A01" w:rsidRPr="004B20E1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 </w:t>
            </w:r>
            <w:r w:rsidR="0080160C" w:rsidRPr="004B20E1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mise en bière, inhumation,</w:t>
            </w:r>
            <w:r w:rsidR="00CC54CA" w:rsidRPr="004B20E1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 </w:t>
            </w:r>
            <w:r w:rsidR="0080160C" w:rsidRPr="004B20E1"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etc. </w:t>
            </w:r>
          </w:p>
          <w:p w:rsidR="0080160C" w:rsidRPr="004B20E1" w:rsidRDefault="0080160C" w:rsidP="00C7439A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Guider les familles le jour des obsèques</w:t>
            </w:r>
            <w:r w:rsidR="008D2CD8" w:rsidRPr="004B20E1">
              <w:rPr>
                <w:rFonts w:ascii="Verdana" w:hAnsi="Verdana" w:cs="Calibri"/>
                <w:sz w:val="16"/>
                <w:szCs w:val="16"/>
              </w:rPr>
              <w:t>.</w:t>
            </w:r>
          </w:p>
          <w:p w:rsidR="008D2CD8" w:rsidRPr="004B20E1" w:rsidRDefault="008617B4" w:rsidP="00C7439A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Effectuer le t</w:t>
            </w:r>
            <w:r w:rsidR="008D2CD8" w:rsidRPr="004B20E1">
              <w:rPr>
                <w:rFonts w:ascii="Verdana" w:hAnsi="Verdana" w:cs="Calibri"/>
                <w:sz w:val="16"/>
                <w:szCs w:val="16"/>
              </w:rPr>
              <w:t>ransport de corps sur réquisition</w:t>
            </w:r>
            <w:r w:rsidR="00CC6384" w:rsidRPr="004B20E1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 w:rsidR="008D2CD8" w:rsidRPr="004B20E1">
              <w:rPr>
                <w:rFonts w:ascii="Verdana" w:hAnsi="Verdana" w:cs="Calibri"/>
                <w:sz w:val="16"/>
                <w:szCs w:val="16"/>
              </w:rPr>
              <w:t>de police (</w:t>
            </w:r>
            <w:r w:rsidR="00CC6384" w:rsidRPr="004B20E1">
              <w:rPr>
                <w:rFonts w:ascii="Verdana" w:hAnsi="Verdana" w:cs="Calibri"/>
                <w:sz w:val="16"/>
                <w:szCs w:val="16"/>
              </w:rPr>
              <w:t>décès sur voie publique</w:t>
            </w:r>
            <w:r w:rsidR="00DB1D15" w:rsidRPr="004B20E1">
              <w:rPr>
                <w:rFonts w:ascii="Verdana" w:hAnsi="Verdana" w:cs="Calibri"/>
                <w:sz w:val="16"/>
                <w:szCs w:val="16"/>
              </w:rPr>
              <w:t>,</w:t>
            </w:r>
            <w:r w:rsidR="00CC6384" w:rsidRPr="004B20E1">
              <w:rPr>
                <w:rFonts w:ascii="Verdana" w:hAnsi="Verdana" w:cs="Calibri"/>
                <w:sz w:val="16"/>
                <w:szCs w:val="16"/>
              </w:rPr>
              <w:t xml:space="preserve"> mort suspecte…).</w:t>
            </w:r>
            <w:r w:rsidR="00DB1D15" w:rsidRPr="004B20E1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 w:rsidR="008D2CD8" w:rsidRPr="004B20E1">
              <w:rPr>
                <w:rFonts w:ascii="Verdana" w:hAnsi="Verdana" w:cs="Calibri"/>
                <w:sz w:val="16"/>
                <w:szCs w:val="16"/>
              </w:rPr>
              <w:t xml:space="preserve"> </w:t>
            </w:r>
          </w:p>
          <w:p w:rsidR="0080160C" w:rsidRPr="004B20E1" w:rsidRDefault="0080160C" w:rsidP="00C7439A">
            <w:pPr>
              <w:jc w:val="both"/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  <w:p w:rsidR="0080160C" w:rsidRPr="004B20E1" w:rsidRDefault="0080160C" w:rsidP="00C7439A">
            <w:pPr>
              <w:pStyle w:val="Titre1"/>
              <w:jc w:val="both"/>
              <w:rPr>
                <w:rFonts w:ascii="Verdana" w:hAnsi="Verdana" w:cs="Calibri"/>
                <w:b w:val="0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 xml:space="preserve">Conduite </w:t>
            </w:r>
            <w:r w:rsidR="00CD4CD4" w:rsidRPr="004B20E1">
              <w:rPr>
                <w:rFonts w:ascii="Verdana" w:hAnsi="Verdana" w:cs="Calibri"/>
                <w:sz w:val="16"/>
                <w:szCs w:val="16"/>
              </w:rPr>
              <w:t xml:space="preserve">et préparation </w:t>
            </w:r>
            <w:r w:rsidRPr="004B20E1">
              <w:rPr>
                <w:rFonts w:ascii="Verdana" w:hAnsi="Verdana" w:cs="Calibri"/>
                <w:sz w:val="16"/>
                <w:szCs w:val="16"/>
              </w:rPr>
              <w:t>de fourgons mortuaires</w:t>
            </w:r>
            <w:r w:rsidR="0042201C" w:rsidRPr="004B20E1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 w:rsidR="0042201C" w:rsidRPr="004B20E1">
              <w:rPr>
                <w:rFonts w:ascii="Verdana" w:hAnsi="Verdana" w:cs="Calibri"/>
                <w:b w:val="0"/>
                <w:sz w:val="16"/>
                <w:szCs w:val="16"/>
              </w:rPr>
              <w:t>(avant ou après mise en bière)</w:t>
            </w:r>
          </w:p>
          <w:p w:rsidR="0080160C" w:rsidRPr="004B20E1" w:rsidRDefault="008617B4" w:rsidP="00C7439A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Assurer la p</w:t>
            </w:r>
            <w:r w:rsidR="0080160C" w:rsidRPr="004B20E1">
              <w:rPr>
                <w:rFonts w:ascii="Verdana" w:hAnsi="Verdana" w:cs="Calibri"/>
                <w:sz w:val="16"/>
                <w:szCs w:val="16"/>
              </w:rPr>
              <w:t>réparation matérielle des convois (cercueils, véhicules, fleurs…)</w:t>
            </w:r>
          </w:p>
          <w:p w:rsidR="0080160C" w:rsidRPr="004B20E1" w:rsidRDefault="0080160C" w:rsidP="00C7439A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 xml:space="preserve">Elaborer le trajet </w:t>
            </w:r>
          </w:p>
          <w:p w:rsidR="0080160C" w:rsidRPr="004B20E1" w:rsidRDefault="008617B4" w:rsidP="00C7439A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Veiller à l’e</w:t>
            </w:r>
            <w:r w:rsidR="0080160C" w:rsidRPr="004B20E1">
              <w:rPr>
                <w:rFonts w:ascii="Verdana" w:hAnsi="Verdana" w:cs="Calibri"/>
                <w:sz w:val="16"/>
                <w:szCs w:val="16"/>
              </w:rPr>
              <w:t>ntretien des véhicules, des matériels et des vêtements</w:t>
            </w:r>
          </w:p>
          <w:p w:rsidR="0080160C" w:rsidRPr="004B20E1" w:rsidRDefault="0080160C" w:rsidP="00C7439A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  <w:p w:rsidR="0080160C" w:rsidRPr="004B20E1" w:rsidRDefault="0080160C" w:rsidP="00C7439A">
            <w:pPr>
              <w:jc w:val="both"/>
              <w:rPr>
                <w:rFonts w:ascii="Verdana" w:hAnsi="Verdana" w:cs="Calibri"/>
                <w:i/>
                <w:sz w:val="16"/>
                <w:szCs w:val="16"/>
              </w:rPr>
            </w:pPr>
            <w:r w:rsidRPr="004B20E1">
              <w:rPr>
                <w:rFonts w:ascii="Verdana" w:hAnsi="Verdana" w:cs="Calibri"/>
                <w:b/>
                <w:bCs/>
                <w:i/>
                <w:sz w:val="16"/>
                <w:szCs w:val="16"/>
              </w:rPr>
              <w:t>Selon les nécessités de service, accueil et renseignement des familles</w:t>
            </w:r>
            <w:r w:rsidR="007D6DD1" w:rsidRPr="004B20E1">
              <w:rPr>
                <w:rFonts w:ascii="Verdana" w:hAnsi="Verdana" w:cs="Calibri"/>
                <w:b/>
                <w:bCs/>
                <w:i/>
                <w:sz w:val="16"/>
                <w:szCs w:val="16"/>
              </w:rPr>
              <w:t>,</w:t>
            </w:r>
            <w:r w:rsidRPr="004B20E1">
              <w:rPr>
                <w:rFonts w:ascii="Verdana" w:hAnsi="Verdana" w:cs="Calibri"/>
                <w:b/>
                <w:bCs/>
                <w:i/>
                <w:sz w:val="16"/>
                <w:szCs w:val="16"/>
              </w:rPr>
              <w:t xml:space="preserve"> organisation des obsèques</w:t>
            </w:r>
            <w:r w:rsidR="00DB5C0A" w:rsidRPr="004B20E1">
              <w:rPr>
                <w:rFonts w:ascii="Verdana" w:hAnsi="Verdana" w:cs="Calibri"/>
                <w:b/>
                <w:bCs/>
                <w:i/>
                <w:sz w:val="16"/>
                <w:szCs w:val="16"/>
              </w:rPr>
              <w:t xml:space="preserve"> et </w:t>
            </w:r>
            <w:r w:rsidR="00DB5C0A" w:rsidRPr="004B20E1">
              <w:rPr>
                <w:rFonts w:ascii="Verdana" w:hAnsi="Verdana" w:cs="Calibri"/>
                <w:b/>
                <w:bCs/>
                <w:i/>
                <w:color w:val="000000"/>
                <w:sz w:val="16"/>
                <w:szCs w:val="16"/>
              </w:rPr>
              <w:t>participation à toutes activités techniques ou administratives rendues nécessaires pour les besoins du service</w:t>
            </w:r>
          </w:p>
        </w:tc>
      </w:tr>
      <w:tr w:rsidR="0080160C" w:rsidRPr="004B20E1" w:rsidTr="00BC10C4">
        <w:trPr>
          <w:trHeight w:val="1136"/>
          <w:jc w:val="center"/>
        </w:trPr>
        <w:tc>
          <w:tcPr>
            <w:tcW w:w="2977" w:type="dxa"/>
          </w:tcPr>
          <w:p w:rsidR="0080160C" w:rsidRPr="004B20E1" w:rsidRDefault="0080160C">
            <w:pPr>
              <w:pStyle w:val="Titre2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Compétences requises</w:t>
            </w:r>
          </w:p>
        </w:tc>
        <w:tc>
          <w:tcPr>
            <w:tcW w:w="8217" w:type="dxa"/>
            <w:gridSpan w:val="3"/>
          </w:tcPr>
          <w:p w:rsidR="00BB7D77" w:rsidRPr="004B20E1" w:rsidRDefault="004D23EE" w:rsidP="00C7439A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 xml:space="preserve">Titulaire du </w:t>
            </w:r>
            <w:r w:rsidR="00BB7D77" w:rsidRPr="004B20E1">
              <w:rPr>
                <w:rFonts w:ascii="Verdana" w:hAnsi="Verdana" w:cs="Calibri"/>
                <w:sz w:val="16"/>
                <w:szCs w:val="16"/>
              </w:rPr>
              <w:t>diplôme national</w:t>
            </w:r>
            <w:r w:rsidR="005F6E01" w:rsidRPr="004B20E1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 w:rsidR="00BB7D77" w:rsidRPr="004B20E1">
              <w:rPr>
                <w:rFonts w:ascii="Verdana" w:hAnsi="Verdana" w:cs="Calibri"/>
                <w:sz w:val="16"/>
                <w:szCs w:val="16"/>
              </w:rPr>
              <w:t>(formation théorique &amp; pratique) ou équivalence ou CQP</w:t>
            </w:r>
            <w:r w:rsidRPr="004B20E1">
              <w:rPr>
                <w:rFonts w:ascii="Verdana" w:hAnsi="Verdana" w:cs="Calibri"/>
                <w:sz w:val="16"/>
                <w:szCs w:val="16"/>
              </w:rPr>
              <w:t xml:space="preserve"> (</w:t>
            </w:r>
            <w:proofErr w:type="spellStart"/>
            <w:r w:rsidRPr="004B20E1">
              <w:rPr>
                <w:rFonts w:ascii="Verdana" w:hAnsi="Verdana" w:cs="Calibri"/>
                <w:sz w:val="16"/>
                <w:szCs w:val="16"/>
              </w:rPr>
              <w:t>cf</w:t>
            </w:r>
            <w:proofErr w:type="spellEnd"/>
            <w:r w:rsidRPr="004B20E1">
              <w:rPr>
                <w:rFonts w:ascii="Verdana" w:hAnsi="Verdana" w:cs="Calibri"/>
                <w:sz w:val="16"/>
                <w:szCs w:val="16"/>
              </w:rPr>
              <w:t xml:space="preserve"> Loi 2008-1350, Décret 2012-608, arrêté 30 /04/2012</w:t>
            </w:r>
            <w:r w:rsidR="00B37188" w:rsidRPr="004B20E1">
              <w:rPr>
                <w:rFonts w:ascii="Verdana" w:hAnsi="Verdana" w:cs="Calibri"/>
                <w:sz w:val="16"/>
                <w:szCs w:val="16"/>
              </w:rPr>
              <w:t>,</w:t>
            </w:r>
            <w:r w:rsidR="00434918" w:rsidRPr="004B20E1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 w:rsidR="00B37188" w:rsidRPr="004B20E1">
              <w:rPr>
                <w:rFonts w:ascii="Verdana" w:hAnsi="Verdana" w:cs="Calibri"/>
                <w:sz w:val="16"/>
                <w:szCs w:val="16"/>
              </w:rPr>
              <w:t>arrêté 30/04/2012, Décret n°2013-1194</w:t>
            </w:r>
            <w:r w:rsidRPr="004B20E1">
              <w:rPr>
                <w:rFonts w:ascii="Verdana" w:hAnsi="Verdana" w:cs="Calibri"/>
                <w:sz w:val="16"/>
                <w:szCs w:val="16"/>
              </w:rPr>
              <w:t>)</w:t>
            </w:r>
          </w:p>
          <w:p w:rsidR="00DB5C0A" w:rsidRPr="004B20E1" w:rsidRDefault="00DB5C0A" w:rsidP="00DB5C0A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Aptitudes physiques pour le portage de charges lourdes</w:t>
            </w:r>
          </w:p>
          <w:p w:rsidR="0080160C" w:rsidRPr="004B20E1" w:rsidRDefault="0080160C" w:rsidP="00C7439A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Bonne présentation - Sens du contact et de la relation humaine</w:t>
            </w:r>
            <w:r w:rsidR="00DB5C0A" w:rsidRPr="004B20E1">
              <w:rPr>
                <w:rFonts w:ascii="Verdana" w:hAnsi="Verdana" w:cs="Calibri"/>
                <w:sz w:val="16"/>
                <w:szCs w:val="16"/>
              </w:rPr>
              <w:t xml:space="preserve"> - </w:t>
            </w:r>
            <w:r w:rsidRPr="004B20E1">
              <w:rPr>
                <w:rFonts w:ascii="Verdana" w:hAnsi="Verdana" w:cs="Calibri"/>
                <w:sz w:val="16"/>
                <w:szCs w:val="16"/>
              </w:rPr>
              <w:t>Capacité à encadrer et travailler en équipe</w:t>
            </w:r>
            <w:r w:rsidR="00DB5C0A" w:rsidRPr="004B20E1">
              <w:rPr>
                <w:rFonts w:ascii="Verdana" w:hAnsi="Verdana" w:cs="Calibri"/>
                <w:sz w:val="16"/>
                <w:szCs w:val="16"/>
              </w:rPr>
              <w:t xml:space="preserve"> - </w:t>
            </w:r>
            <w:r w:rsidRPr="004B20E1">
              <w:rPr>
                <w:rFonts w:ascii="Verdana" w:hAnsi="Verdana" w:cs="Calibri"/>
                <w:sz w:val="16"/>
                <w:szCs w:val="16"/>
              </w:rPr>
              <w:t>Discrétion, tact et rigueur - Sens de l’organisation et de la perfection</w:t>
            </w:r>
            <w:r w:rsidR="0042201C" w:rsidRPr="004B20E1">
              <w:rPr>
                <w:rFonts w:ascii="Verdana" w:hAnsi="Verdana" w:cs="Calibri"/>
                <w:sz w:val="16"/>
                <w:szCs w:val="16"/>
              </w:rPr>
              <w:t xml:space="preserve"> (protocole)</w:t>
            </w:r>
          </w:p>
          <w:p w:rsidR="0080160C" w:rsidRPr="004B20E1" w:rsidRDefault="0080160C" w:rsidP="00C7439A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Grande disponibilité et sens du service public</w:t>
            </w:r>
          </w:p>
          <w:p w:rsidR="0080160C" w:rsidRPr="004B20E1" w:rsidRDefault="0080160C" w:rsidP="00C7439A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Permis B obligatoire</w:t>
            </w:r>
          </w:p>
        </w:tc>
      </w:tr>
      <w:tr w:rsidR="0080160C" w:rsidRPr="004B20E1" w:rsidTr="00BC10C4">
        <w:trPr>
          <w:trHeight w:val="568"/>
          <w:jc w:val="center"/>
        </w:trPr>
        <w:tc>
          <w:tcPr>
            <w:tcW w:w="2977" w:type="dxa"/>
          </w:tcPr>
          <w:p w:rsidR="0080160C" w:rsidRPr="004B20E1" w:rsidRDefault="0080160C">
            <w:pPr>
              <w:pStyle w:val="Titre2"/>
              <w:rPr>
                <w:rFonts w:ascii="Verdana" w:hAnsi="Verdana" w:cs="Calibri"/>
                <w:sz w:val="16"/>
                <w:szCs w:val="16"/>
              </w:rPr>
            </w:pPr>
            <w:r w:rsidRPr="004B20E1">
              <w:rPr>
                <w:rFonts w:ascii="Verdana" w:hAnsi="Verdana" w:cs="Calibri"/>
                <w:sz w:val="16"/>
                <w:szCs w:val="16"/>
              </w:rPr>
              <w:t>Observations</w:t>
            </w:r>
          </w:p>
        </w:tc>
        <w:tc>
          <w:tcPr>
            <w:tcW w:w="8217" w:type="dxa"/>
            <w:gridSpan w:val="3"/>
          </w:tcPr>
          <w:p w:rsidR="0080160C" w:rsidRPr="004B20E1" w:rsidRDefault="0080160C" w:rsidP="00C7439A">
            <w:pPr>
              <w:numPr>
                <w:ilvl w:val="0"/>
                <w:numId w:val="9"/>
              </w:numPr>
              <w:jc w:val="both"/>
              <w:rPr>
                <w:rFonts w:ascii="Verdana" w:hAnsi="Verdana" w:cs="Calibri"/>
                <w:iCs/>
                <w:sz w:val="16"/>
                <w:szCs w:val="16"/>
                <w:u w:val="single"/>
              </w:rPr>
            </w:pPr>
            <w:r w:rsidRPr="004B20E1">
              <w:rPr>
                <w:rFonts w:ascii="Verdana" w:hAnsi="Verdana" w:cs="Calibri"/>
                <w:iCs/>
                <w:sz w:val="16"/>
                <w:szCs w:val="16"/>
                <w:u w:val="single"/>
              </w:rPr>
              <w:t>Formation :</w:t>
            </w:r>
          </w:p>
          <w:p w:rsidR="005F6E01" w:rsidRPr="004B20E1" w:rsidRDefault="005F6E01" w:rsidP="00C7439A">
            <w:pPr>
              <w:numPr>
                <w:ilvl w:val="0"/>
                <w:numId w:val="14"/>
              </w:numPr>
              <w:ind w:left="652" w:hanging="179"/>
              <w:jc w:val="both"/>
              <w:rPr>
                <w:rFonts w:ascii="Verdana" w:hAnsi="Verdana" w:cs="Calibri"/>
                <w:iCs/>
                <w:sz w:val="16"/>
                <w:szCs w:val="16"/>
              </w:rPr>
            </w:pPr>
            <w:r w:rsidRPr="004B20E1">
              <w:rPr>
                <w:rFonts w:ascii="Verdana" w:hAnsi="Verdana" w:cs="Calibri"/>
                <w:iCs/>
                <w:sz w:val="16"/>
                <w:szCs w:val="16"/>
              </w:rPr>
              <w:t>Connaissance</w:t>
            </w:r>
            <w:r w:rsidR="00434918" w:rsidRPr="004B20E1">
              <w:rPr>
                <w:rFonts w:ascii="Verdana" w:hAnsi="Verdana" w:cs="Calibri"/>
                <w:iCs/>
                <w:sz w:val="16"/>
                <w:szCs w:val="16"/>
              </w:rPr>
              <w:t xml:space="preserve"> et pratique d</w:t>
            </w:r>
            <w:r w:rsidRPr="004B20E1">
              <w:rPr>
                <w:rFonts w:ascii="Verdana" w:hAnsi="Verdana" w:cs="Calibri"/>
                <w:iCs/>
                <w:sz w:val="16"/>
                <w:szCs w:val="16"/>
              </w:rPr>
              <w:t>e la législation funéraire sanctionnée par le dip</w:t>
            </w:r>
            <w:r w:rsidR="008C43C6" w:rsidRPr="004B20E1">
              <w:rPr>
                <w:rFonts w:ascii="Verdana" w:hAnsi="Verdana" w:cs="Calibri"/>
                <w:iCs/>
                <w:sz w:val="16"/>
                <w:szCs w:val="16"/>
              </w:rPr>
              <w:t>l</w:t>
            </w:r>
            <w:r w:rsidRPr="004B20E1">
              <w:rPr>
                <w:rFonts w:ascii="Verdana" w:hAnsi="Verdana" w:cs="Calibri"/>
                <w:iCs/>
                <w:sz w:val="16"/>
                <w:szCs w:val="16"/>
              </w:rPr>
              <w:t>ôme national</w:t>
            </w:r>
            <w:r w:rsidR="00434918" w:rsidRPr="004B20E1">
              <w:rPr>
                <w:rFonts w:ascii="Verdana" w:hAnsi="Verdana" w:cs="Calibri"/>
                <w:iCs/>
                <w:sz w:val="16"/>
                <w:szCs w:val="16"/>
              </w:rPr>
              <w:t xml:space="preserve"> (</w:t>
            </w:r>
            <w:r w:rsidR="00CD4CD4" w:rsidRPr="004B20E1">
              <w:rPr>
                <w:rFonts w:ascii="Verdana" w:hAnsi="Verdana" w:cs="Calibri"/>
                <w:iCs/>
                <w:sz w:val="16"/>
                <w:szCs w:val="16"/>
              </w:rPr>
              <w:t xml:space="preserve">70H - </w:t>
            </w:r>
            <w:r w:rsidR="00434918" w:rsidRPr="004B20E1">
              <w:rPr>
                <w:rFonts w:ascii="Verdana" w:hAnsi="Verdana" w:cs="Calibri"/>
                <w:iCs/>
                <w:sz w:val="16"/>
                <w:szCs w:val="16"/>
              </w:rPr>
              <w:t>art. L.2223-25-1 du C.G.C.T.)</w:t>
            </w:r>
            <w:r w:rsidR="0042201C" w:rsidRPr="004B20E1">
              <w:rPr>
                <w:rFonts w:ascii="Verdana" w:hAnsi="Verdana" w:cs="Calibri"/>
                <w:iCs/>
                <w:sz w:val="16"/>
                <w:szCs w:val="16"/>
              </w:rPr>
              <w:t>.</w:t>
            </w:r>
          </w:p>
          <w:p w:rsidR="0080160C" w:rsidRPr="004B20E1" w:rsidRDefault="0080160C" w:rsidP="00C7439A">
            <w:pPr>
              <w:numPr>
                <w:ilvl w:val="0"/>
                <w:numId w:val="7"/>
              </w:numPr>
              <w:jc w:val="both"/>
              <w:rPr>
                <w:rFonts w:ascii="Verdana" w:hAnsi="Verdana" w:cs="Calibri"/>
                <w:sz w:val="16"/>
                <w:szCs w:val="16"/>
                <w:u w:val="single"/>
              </w:rPr>
            </w:pPr>
            <w:r w:rsidRPr="004B20E1">
              <w:rPr>
                <w:rFonts w:ascii="Verdana" w:hAnsi="Verdana" w:cs="Calibri"/>
                <w:iCs/>
                <w:sz w:val="16"/>
                <w:szCs w:val="16"/>
                <w:u w:val="single"/>
              </w:rPr>
              <w:t>Horaires de travail :</w:t>
            </w:r>
          </w:p>
          <w:p w:rsidR="0080160C" w:rsidRPr="004B20E1" w:rsidRDefault="0080160C" w:rsidP="00C7439A">
            <w:pPr>
              <w:numPr>
                <w:ilvl w:val="0"/>
                <w:numId w:val="4"/>
              </w:numPr>
              <w:tabs>
                <w:tab w:val="num" w:pos="417"/>
              </w:tabs>
              <w:ind w:left="110" w:firstLine="250"/>
              <w:jc w:val="both"/>
              <w:rPr>
                <w:rFonts w:ascii="Verdana" w:hAnsi="Verdana" w:cs="Calibri"/>
                <w:iCs/>
                <w:sz w:val="16"/>
                <w:szCs w:val="16"/>
              </w:rPr>
            </w:pPr>
            <w:r w:rsidRPr="004B20E1">
              <w:rPr>
                <w:rFonts w:ascii="Verdana" w:hAnsi="Verdana" w:cs="Calibri"/>
                <w:iCs/>
                <w:sz w:val="16"/>
                <w:szCs w:val="16"/>
              </w:rPr>
              <w:t xml:space="preserve">Présence pendant les heures d’ouverture du service de : </w:t>
            </w:r>
            <w:r w:rsidRPr="004B20E1">
              <w:rPr>
                <w:rFonts w:ascii="Verdana" w:hAnsi="Verdana" w:cs="Calibri"/>
                <w:b/>
                <w:bCs/>
                <w:iCs/>
                <w:sz w:val="16"/>
                <w:szCs w:val="16"/>
              </w:rPr>
              <w:t>8H30 à 1</w:t>
            </w:r>
            <w:r w:rsidR="0097209E" w:rsidRPr="004B20E1">
              <w:rPr>
                <w:rFonts w:ascii="Verdana" w:hAnsi="Verdana" w:cs="Calibri"/>
                <w:b/>
                <w:bCs/>
                <w:iCs/>
                <w:sz w:val="16"/>
                <w:szCs w:val="16"/>
              </w:rPr>
              <w:t>2</w:t>
            </w:r>
            <w:r w:rsidRPr="004B20E1">
              <w:rPr>
                <w:rFonts w:ascii="Verdana" w:hAnsi="Verdana" w:cs="Calibri"/>
                <w:b/>
                <w:bCs/>
                <w:iCs/>
                <w:sz w:val="16"/>
                <w:szCs w:val="16"/>
              </w:rPr>
              <w:t>H</w:t>
            </w:r>
            <w:r w:rsidR="0097209E" w:rsidRPr="004B20E1">
              <w:rPr>
                <w:rFonts w:ascii="Verdana" w:hAnsi="Verdana" w:cs="Calibri"/>
                <w:b/>
                <w:bCs/>
                <w:iCs/>
                <w:sz w:val="16"/>
                <w:szCs w:val="16"/>
              </w:rPr>
              <w:t>00</w:t>
            </w:r>
            <w:r w:rsidRPr="004B20E1">
              <w:rPr>
                <w:rFonts w:ascii="Verdana" w:hAnsi="Verdana" w:cs="Calibri"/>
                <w:b/>
                <w:bCs/>
                <w:iCs/>
                <w:sz w:val="16"/>
                <w:szCs w:val="16"/>
              </w:rPr>
              <w:t xml:space="preserve"> </w:t>
            </w:r>
            <w:r w:rsidRPr="004B20E1">
              <w:rPr>
                <w:rFonts w:ascii="Verdana" w:hAnsi="Verdana" w:cs="Calibri"/>
                <w:iCs/>
                <w:sz w:val="16"/>
                <w:szCs w:val="16"/>
              </w:rPr>
              <w:t>et de</w:t>
            </w:r>
            <w:r w:rsidRPr="004B20E1">
              <w:rPr>
                <w:rFonts w:ascii="Verdana" w:hAnsi="Verdana" w:cs="Calibri"/>
                <w:b/>
                <w:bCs/>
                <w:iCs/>
                <w:sz w:val="16"/>
                <w:szCs w:val="16"/>
              </w:rPr>
              <w:t xml:space="preserve"> 1</w:t>
            </w:r>
            <w:r w:rsidR="0097209E" w:rsidRPr="004B20E1">
              <w:rPr>
                <w:rFonts w:ascii="Verdana" w:hAnsi="Verdana" w:cs="Calibri"/>
                <w:b/>
                <w:bCs/>
                <w:iCs/>
                <w:sz w:val="16"/>
                <w:szCs w:val="16"/>
              </w:rPr>
              <w:t>3</w:t>
            </w:r>
            <w:r w:rsidRPr="004B20E1">
              <w:rPr>
                <w:rFonts w:ascii="Verdana" w:hAnsi="Verdana" w:cs="Calibri"/>
                <w:b/>
                <w:bCs/>
                <w:iCs/>
                <w:sz w:val="16"/>
                <w:szCs w:val="16"/>
              </w:rPr>
              <w:t>H</w:t>
            </w:r>
            <w:r w:rsidR="0097209E" w:rsidRPr="004B20E1">
              <w:rPr>
                <w:rFonts w:ascii="Verdana" w:hAnsi="Verdana" w:cs="Calibri"/>
                <w:b/>
                <w:bCs/>
                <w:iCs/>
                <w:sz w:val="16"/>
                <w:szCs w:val="16"/>
              </w:rPr>
              <w:t>30</w:t>
            </w:r>
            <w:r w:rsidRPr="004B20E1">
              <w:rPr>
                <w:rFonts w:ascii="Verdana" w:hAnsi="Verdana" w:cs="Calibri"/>
                <w:b/>
                <w:bCs/>
                <w:iCs/>
                <w:sz w:val="16"/>
                <w:szCs w:val="16"/>
              </w:rPr>
              <w:t xml:space="preserve"> à 17H</w:t>
            </w:r>
            <w:r w:rsidR="0097209E" w:rsidRPr="004B20E1">
              <w:rPr>
                <w:rFonts w:ascii="Verdana" w:hAnsi="Verdana" w:cs="Calibri"/>
                <w:b/>
                <w:bCs/>
                <w:iCs/>
                <w:sz w:val="16"/>
                <w:szCs w:val="16"/>
              </w:rPr>
              <w:t>00</w:t>
            </w:r>
            <w:r w:rsidRPr="004B20E1">
              <w:rPr>
                <w:rFonts w:ascii="Verdana" w:hAnsi="Verdana" w:cs="Calibri"/>
                <w:iCs/>
                <w:sz w:val="16"/>
                <w:szCs w:val="16"/>
              </w:rPr>
              <w:t xml:space="preserve"> </w:t>
            </w:r>
            <w:r w:rsidRPr="004B20E1">
              <w:rPr>
                <w:rFonts w:ascii="Verdana" w:hAnsi="Verdana" w:cs="Calibri"/>
                <w:iCs/>
                <w:sz w:val="16"/>
                <w:szCs w:val="16"/>
                <w:u w:val="single"/>
              </w:rPr>
              <w:t>mais</w:t>
            </w:r>
            <w:r w:rsidRPr="004B20E1">
              <w:rPr>
                <w:rFonts w:ascii="Verdana" w:hAnsi="Verdana" w:cs="Calibri"/>
                <w:iCs/>
                <w:sz w:val="16"/>
                <w:szCs w:val="16"/>
              </w:rPr>
              <w:t xml:space="preserve"> les horaires sont modulables en fonction des nécessités de service</w:t>
            </w:r>
            <w:r w:rsidR="00AE5C68" w:rsidRPr="004B20E1">
              <w:rPr>
                <w:rFonts w:ascii="Verdana" w:hAnsi="Verdana" w:cs="Calibri"/>
                <w:iCs/>
                <w:sz w:val="16"/>
                <w:szCs w:val="16"/>
              </w:rPr>
              <w:t>.</w:t>
            </w:r>
          </w:p>
          <w:p w:rsidR="0080160C" w:rsidRPr="004B20E1" w:rsidRDefault="0080160C" w:rsidP="00C7439A">
            <w:pPr>
              <w:numPr>
                <w:ilvl w:val="0"/>
                <w:numId w:val="4"/>
              </w:numPr>
              <w:tabs>
                <w:tab w:val="num" w:pos="417"/>
              </w:tabs>
              <w:ind w:left="110" w:firstLine="250"/>
              <w:jc w:val="both"/>
              <w:rPr>
                <w:rFonts w:ascii="Verdana" w:hAnsi="Verdana" w:cs="Calibri"/>
                <w:iCs/>
                <w:sz w:val="16"/>
                <w:szCs w:val="16"/>
              </w:rPr>
            </w:pPr>
            <w:r w:rsidRPr="004B20E1">
              <w:rPr>
                <w:rFonts w:ascii="Verdana" w:hAnsi="Verdana" w:cs="Calibri"/>
                <w:iCs/>
                <w:sz w:val="16"/>
                <w:szCs w:val="16"/>
              </w:rPr>
              <w:t>Travail le samedi selon les nécessités de service et par roulement</w:t>
            </w:r>
          </w:p>
          <w:p w:rsidR="0080160C" w:rsidRPr="004B20E1" w:rsidRDefault="0080160C" w:rsidP="00C7439A">
            <w:pPr>
              <w:numPr>
                <w:ilvl w:val="0"/>
                <w:numId w:val="4"/>
              </w:numPr>
              <w:tabs>
                <w:tab w:val="num" w:pos="417"/>
              </w:tabs>
              <w:ind w:left="110" w:firstLine="250"/>
              <w:jc w:val="both"/>
              <w:rPr>
                <w:rFonts w:ascii="Verdana" w:hAnsi="Verdana" w:cs="Calibri"/>
                <w:iCs/>
                <w:sz w:val="16"/>
                <w:szCs w:val="16"/>
              </w:rPr>
            </w:pPr>
            <w:r w:rsidRPr="004B20E1">
              <w:rPr>
                <w:rFonts w:ascii="Verdana" w:hAnsi="Verdana" w:cs="Calibri"/>
                <w:iCs/>
                <w:sz w:val="16"/>
                <w:szCs w:val="16"/>
              </w:rPr>
              <w:t xml:space="preserve">L’agent est soumis au système de l’astreinte à domicile : environ 1 semaine sur </w:t>
            </w:r>
            <w:r w:rsidR="00CD4CD4" w:rsidRPr="004B20E1">
              <w:rPr>
                <w:rFonts w:ascii="Verdana" w:hAnsi="Verdana" w:cs="Calibri"/>
                <w:iCs/>
                <w:sz w:val="16"/>
                <w:szCs w:val="16"/>
              </w:rPr>
              <w:t xml:space="preserve">4 </w:t>
            </w:r>
            <w:r w:rsidRPr="004B20E1">
              <w:rPr>
                <w:rFonts w:ascii="Verdana" w:hAnsi="Verdana" w:cs="Calibri"/>
                <w:iCs/>
                <w:sz w:val="16"/>
                <w:szCs w:val="16"/>
              </w:rPr>
              <w:t xml:space="preserve">et peut-être appelé à se déplacer en dehors des heures normales de travail, la nuit ou </w:t>
            </w:r>
            <w:r w:rsidR="008617B4" w:rsidRPr="004B20E1">
              <w:rPr>
                <w:rFonts w:ascii="Verdana" w:hAnsi="Verdana" w:cs="Calibri"/>
                <w:iCs/>
                <w:sz w:val="16"/>
                <w:szCs w:val="16"/>
              </w:rPr>
              <w:t>les week-ends</w:t>
            </w:r>
            <w:r w:rsidRPr="004B20E1">
              <w:rPr>
                <w:rFonts w:ascii="Verdana" w:hAnsi="Verdana" w:cs="Calibri"/>
                <w:iCs/>
                <w:sz w:val="16"/>
                <w:szCs w:val="16"/>
              </w:rPr>
              <w:t xml:space="preserve">/ fériés compris, pour effectuer, à la demande des familles ou sur réquisition de police, des prestations de pompes funèbres selon la définition légale et conformément à l’habilitation préfectorale délivrée à la Régie Municipale des Pompes Funèbres, </w:t>
            </w:r>
          </w:p>
          <w:p w:rsidR="0080160C" w:rsidRPr="004B20E1" w:rsidRDefault="0080160C" w:rsidP="00C7439A">
            <w:pPr>
              <w:numPr>
                <w:ilvl w:val="0"/>
                <w:numId w:val="4"/>
              </w:numPr>
              <w:tabs>
                <w:tab w:val="num" w:pos="417"/>
              </w:tabs>
              <w:ind w:left="110" w:firstLine="250"/>
              <w:jc w:val="both"/>
              <w:rPr>
                <w:rFonts w:ascii="Verdana" w:hAnsi="Verdana" w:cs="Calibri"/>
                <w:iCs/>
                <w:sz w:val="16"/>
                <w:szCs w:val="16"/>
              </w:rPr>
            </w:pPr>
            <w:r w:rsidRPr="004B20E1">
              <w:rPr>
                <w:rFonts w:ascii="Verdana" w:hAnsi="Verdana" w:cs="Calibri"/>
                <w:iCs/>
                <w:sz w:val="16"/>
                <w:szCs w:val="16"/>
              </w:rPr>
              <w:t>Possibilité de transport à longue distance pouvant nécessiter des absences de plusieurs jours</w:t>
            </w:r>
            <w:r w:rsidR="0042201C" w:rsidRPr="004B20E1">
              <w:rPr>
                <w:rFonts w:ascii="Verdana" w:hAnsi="Verdana" w:cs="Calibri"/>
                <w:iCs/>
                <w:sz w:val="16"/>
                <w:szCs w:val="16"/>
              </w:rPr>
              <w:t>.</w:t>
            </w:r>
          </w:p>
          <w:p w:rsidR="0080160C" w:rsidRPr="004B20E1" w:rsidRDefault="0080160C" w:rsidP="00C7439A">
            <w:pPr>
              <w:numPr>
                <w:ilvl w:val="0"/>
                <w:numId w:val="13"/>
              </w:numPr>
              <w:jc w:val="both"/>
              <w:rPr>
                <w:rFonts w:ascii="Verdana" w:hAnsi="Verdana" w:cs="Calibri"/>
                <w:color w:val="0000FF"/>
                <w:sz w:val="16"/>
                <w:szCs w:val="16"/>
              </w:rPr>
            </w:pPr>
            <w:r w:rsidRPr="004B20E1">
              <w:rPr>
                <w:rFonts w:ascii="Verdana" w:hAnsi="Verdana" w:cs="Calibri"/>
                <w:iCs/>
                <w:sz w:val="16"/>
                <w:szCs w:val="16"/>
                <w:u w:val="single"/>
              </w:rPr>
              <w:t>Tenue de travail :</w:t>
            </w:r>
            <w:r w:rsidRPr="004B20E1">
              <w:rPr>
                <w:rFonts w:ascii="Verdana" w:hAnsi="Verdana" w:cs="Calibri"/>
                <w:sz w:val="16"/>
                <w:szCs w:val="16"/>
              </w:rPr>
              <w:t xml:space="preserve"> le service fournira une tenue (costume, cravate, chemise</w:t>
            </w:r>
            <w:r w:rsidR="00C37DC5" w:rsidRPr="004B20E1">
              <w:rPr>
                <w:rFonts w:ascii="Verdana" w:hAnsi="Verdana" w:cs="Calibri"/>
                <w:sz w:val="16"/>
                <w:szCs w:val="16"/>
              </w:rPr>
              <w:t>,</w:t>
            </w:r>
            <w:r w:rsidRPr="004B20E1">
              <w:rPr>
                <w:rFonts w:ascii="Verdana" w:hAnsi="Verdana" w:cs="Calibri"/>
                <w:sz w:val="16"/>
                <w:szCs w:val="16"/>
              </w:rPr>
              <w:t xml:space="preserve"> chaussures</w:t>
            </w:r>
            <w:r w:rsidR="0097209E" w:rsidRPr="004B20E1">
              <w:rPr>
                <w:rFonts w:ascii="Verdana" w:hAnsi="Verdana" w:cs="Calibri"/>
                <w:sz w:val="16"/>
                <w:szCs w:val="16"/>
              </w:rPr>
              <w:t>…</w:t>
            </w:r>
            <w:r w:rsidRPr="004B20E1">
              <w:rPr>
                <w:rFonts w:ascii="Verdana" w:hAnsi="Verdana" w:cs="Calibri"/>
                <w:sz w:val="16"/>
                <w:szCs w:val="16"/>
              </w:rPr>
              <w:t>) dont le port est impératif.</w:t>
            </w:r>
          </w:p>
        </w:tc>
      </w:tr>
    </w:tbl>
    <w:p w:rsidR="0080160C" w:rsidRPr="004B20E1" w:rsidRDefault="0080160C">
      <w:pPr>
        <w:rPr>
          <w:rFonts w:ascii="Verdana" w:hAnsi="Verdana" w:cs="Calibri"/>
          <w:sz w:val="16"/>
          <w:szCs w:val="16"/>
        </w:rPr>
      </w:pPr>
    </w:p>
    <w:sectPr w:rsidR="0080160C" w:rsidRPr="004B20E1" w:rsidSect="008617B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11DDB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9D94B31"/>
    <w:multiLevelType w:val="hybridMultilevel"/>
    <w:tmpl w:val="AB821FC6"/>
    <w:lvl w:ilvl="0" w:tplc="2258DC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D1E7E"/>
    <w:multiLevelType w:val="hybridMultilevel"/>
    <w:tmpl w:val="E990C82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D13B1"/>
    <w:multiLevelType w:val="hybridMultilevel"/>
    <w:tmpl w:val="3670B6C4"/>
    <w:lvl w:ilvl="0" w:tplc="2258DC28"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4" w15:restartNumberingAfterBreak="0">
    <w:nsid w:val="3FEA2A0C"/>
    <w:multiLevelType w:val="hybridMultilevel"/>
    <w:tmpl w:val="08E8F104"/>
    <w:lvl w:ilvl="0" w:tplc="D154023E">
      <w:start w:val="1"/>
      <w:numFmt w:val="bullet"/>
      <w:lvlText w:val=""/>
      <w:lvlJc w:val="left"/>
      <w:pPr>
        <w:tabs>
          <w:tab w:val="num" w:pos="417"/>
        </w:tabs>
        <w:ind w:left="284" w:hanging="227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A088E"/>
    <w:multiLevelType w:val="hybridMultilevel"/>
    <w:tmpl w:val="DA3A7BDC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221453"/>
    <w:multiLevelType w:val="singleLevel"/>
    <w:tmpl w:val="E120212A"/>
    <w:lvl w:ilvl="0">
      <w:numFmt w:val="bullet"/>
      <w:lvlText w:val=""/>
      <w:lvlJc w:val="left"/>
      <w:pPr>
        <w:tabs>
          <w:tab w:val="num" w:pos="1398"/>
        </w:tabs>
        <w:ind w:left="1398" w:hanging="405"/>
      </w:pPr>
      <w:rPr>
        <w:rFonts w:ascii="Wingdings" w:hAnsi="Wingdings" w:hint="default"/>
      </w:rPr>
    </w:lvl>
  </w:abstractNum>
  <w:abstractNum w:abstractNumId="7" w15:restartNumberingAfterBreak="0">
    <w:nsid w:val="54451529"/>
    <w:multiLevelType w:val="singleLevel"/>
    <w:tmpl w:val="EB2C961E"/>
    <w:lvl w:ilvl="0">
      <w:numFmt w:val="bullet"/>
      <w:lvlText w:val="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</w:abstractNum>
  <w:abstractNum w:abstractNumId="8" w15:restartNumberingAfterBreak="0">
    <w:nsid w:val="56A77D5E"/>
    <w:multiLevelType w:val="hybridMultilevel"/>
    <w:tmpl w:val="638C506E"/>
    <w:lvl w:ilvl="0" w:tplc="637CE9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322FE6"/>
    <w:multiLevelType w:val="hybridMultilevel"/>
    <w:tmpl w:val="AB821FC6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FB4916"/>
    <w:multiLevelType w:val="hybridMultilevel"/>
    <w:tmpl w:val="8C82CC58"/>
    <w:lvl w:ilvl="0" w:tplc="A74224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0"/>
  </w:num>
  <w:num w:numId="9">
    <w:abstractNumId w:val="9"/>
  </w:num>
  <w:num w:numId="10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DC5"/>
    <w:rsid w:val="000450F4"/>
    <w:rsid w:val="00074A40"/>
    <w:rsid w:val="00297B33"/>
    <w:rsid w:val="002F33B6"/>
    <w:rsid w:val="0035269A"/>
    <w:rsid w:val="0038586B"/>
    <w:rsid w:val="003C60F1"/>
    <w:rsid w:val="0042201C"/>
    <w:rsid w:val="00434918"/>
    <w:rsid w:val="004B20E1"/>
    <w:rsid w:val="004D23EE"/>
    <w:rsid w:val="00511152"/>
    <w:rsid w:val="00514E50"/>
    <w:rsid w:val="00514F9A"/>
    <w:rsid w:val="005C4BB8"/>
    <w:rsid w:val="005D00B6"/>
    <w:rsid w:val="005F6E01"/>
    <w:rsid w:val="006406D8"/>
    <w:rsid w:val="006B3CD5"/>
    <w:rsid w:val="007D6DD1"/>
    <w:rsid w:val="007E3EC0"/>
    <w:rsid w:val="0080160C"/>
    <w:rsid w:val="00823A66"/>
    <w:rsid w:val="008617B4"/>
    <w:rsid w:val="008707E4"/>
    <w:rsid w:val="008C43C6"/>
    <w:rsid w:val="008D2CD8"/>
    <w:rsid w:val="009426DA"/>
    <w:rsid w:val="0097209E"/>
    <w:rsid w:val="009A736E"/>
    <w:rsid w:val="00A024C4"/>
    <w:rsid w:val="00AB1422"/>
    <w:rsid w:val="00AB5CDC"/>
    <w:rsid w:val="00AE5C68"/>
    <w:rsid w:val="00B145B4"/>
    <w:rsid w:val="00B37188"/>
    <w:rsid w:val="00B5124F"/>
    <w:rsid w:val="00B96644"/>
    <w:rsid w:val="00BB5A01"/>
    <w:rsid w:val="00BB7D77"/>
    <w:rsid w:val="00BC10C4"/>
    <w:rsid w:val="00BE3679"/>
    <w:rsid w:val="00C37DC5"/>
    <w:rsid w:val="00C7439A"/>
    <w:rsid w:val="00C92594"/>
    <w:rsid w:val="00CC54CA"/>
    <w:rsid w:val="00CC6384"/>
    <w:rsid w:val="00CD4CD4"/>
    <w:rsid w:val="00D10541"/>
    <w:rsid w:val="00D35502"/>
    <w:rsid w:val="00D368BE"/>
    <w:rsid w:val="00D630D0"/>
    <w:rsid w:val="00DA357F"/>
    <w:rsid w:val="00DB1D15"/>
    <w:rsid w:val="00DB5C0A"/>
    <w:rsid w:val="00E043C0"/>
    <w:rsid w:val="00E257C5"/>
    <w:rsid w:val="00F16B04"/>
    <w:rsid w:val="00F7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23252"/>
  <w15:chartTrackingRefBased/>
  <w15:docId w15:val="{7F3DED8D-42DD-4A6F-8356-7859ABDD8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0"/>
      <w:u w:val="single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rFonts w:ascii="Arial" w:hAnsi="Arial" w:cs="Arial"/>
      <w:b/>
      <w:bCs/>
      <w:sz w:val="20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caps/>
      <w:sz w:val="28"/>
    </w:rPr>
  </w:style>
  <w:style w:type="paragraph" w:styleId="Titre5">
    <w:name w:val="heading 5"/>
    <w:basedOn w:val="Normal"/>
    <w:next w:val="Normal"/>
    <w:qFormat/>
    <w:pPr>
      <w:keepNext/>
      <w:tabs>
        <w:tab w:val="left" w:pos="284"/>
        <w:tab w:val="left" w:pos="2552"/>
      </w:tabs>
      <w:jc w:val="both"/>
      <w:outlineLvl w:val="4"/>
    </w:pPr>
    <w:rPr>
      <w:b/>
      <w:bCs/>
      <w:color w:val="0000FF"/>
    </w:rPr>
  </w:style>
  <w:style w:type="paragraph" w:styleId="Titre6">
    <w:name w:val="heading 6"/>
    <w:basedOn w:val="Normal"/>
    <w:next w:val="Normal"/>
    <w:qFormat/>
    <w:pPr>
      <w:keepNext/>
      <w:tabs>
        <w:tab w:val="left" w:pos="284"/>
        <w:tab w:val="left" w:pos="2552"/>
      </w:tabs>
      <w:jc w:val="both"/>
      <w:outlineLvl w:val="5"/>
    </w:pPr>
    <w:rPr>
      <w:b/>
      <w:bCs/>
      <w:color w:val="FF0000"/>
    </w:rPr>
  </w:style>
  <w:style w:type="paragraph" w:styleId="Titre7">
    <w:name w:val="heading 7"/>
    <w:basedOn w:val="Normal"/>
    <w:next w:val="Normal"/>
    <w:qFormat/>
    <w:pPr>
      <w:keepNext/>
      <w:tabs>
        <w:tab w:val="left" w:pos="284"/>
        <w:tab w:val="left" w:pos="2552"/>
      </w:tabs>
      <w:jc w:val="both"/>
      <w:outlineLvl w:val="6"/>
    </w:pPr>
    <w:rPr>
      <w:b/>
      <w:bCs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bCs/>
      <w:color w:val="FF0000"/>
      <w:sz w:val="20"/>
    </w:rPr>
  </w:style>
  <w:style w:type="paragraph" w:styleId="Titre9">
    <w:name w:val="heading 9"/>
    <w:basedOn w:val="Normal"/>
    <w:next w:val="Normal"/>
    <w:qFormat/>
    <w:pPr>
      <w:keepNext/>
      <w:jc w:val="both"/>
      <w:outlineLvl w:val="8"/>
    </w:pPr>
    <w:rPr>
      <w:rFonts w:ascii="Arial" w:hAnsi="Arial" w:cs="Arial"/>
      <w:i/>
      <w:i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bCs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Corpsdetexte">
    <w:name w:val="Body Text"/>
    <w:basedOn w:val="Normal"/>
    <w:pPr>
      <w:jc w:val="both"/>
    </w:pPr>
    <w:rPr>
      <w:rFonts w:ascii="Arial" w:hAnsi="Arial" w:cs="Arial"/>
      <w:b/>
      <w:bCs/>
      <w:sz w:val="20"/>
    </w:rPr>
  </w:style>
  <w:style w:type="paragraph" w:styleId="Corpsdetexte2">
    <w:name w:val="Body Text 2"/>
    <w:basedOn w:val="Normal"/>
    <w:pPr>
      <w:jc w:val="both"/>
    </w:pPr>
    <w:rPr>
      <w:rFonts w:ascii="Arial" w:hAnsi="Arial" w:cs="Arial"/>
      <w:sz w:val="20"/>
    </w:rPr>
  </w:style>
  <w:style w:type="paragraph" w:styleId="Retraitcorpsdetexte">
    <w:name w:val="Body Text Indent"/>
    <w:basedOn w:val="Normal"/>
    <w:pPr>
      <w:tabs>
        <w:tab w:val="left" w:pos="-1560"/>
        <w:tab w:val="left" w:pos="-426"/>
        <w:tab w:val="left" w:pos="4678"/>
      </w:tabs>
      <w:ind w:right="-568" w:firstLine="1134"/>
      <w:jc w:val="both"/>
    </w:pPr>
    <w:rPr>
      <w:rFonts w:ascii="CG Times" w:hAnsi="CG Times"/>
      <w:i/>
      <w:szCs w:val="20"/>
    </w:rPr>
  </w:style>
  <w:style w:type="paragraph" w:styleId="Corpsdetexte3">
    <w:name w:val="Body Text 3"/>
    <w:basedOn w:val="Normal"/>
    <w:rPr>
      <w:rFonts w:ascii="Arial" w:hAnsi="Arial" w:cs="Arial"/>
      <w:b/>
      <w:bCs/>
      <w:sz w:val="20"/>
    </w:rPr>
  </w:style>
  <w:style w:type="paragraph" w:styleId="Retraitcorpsdetexte2">
    <w:name w:val="Body Text Indent 2"/>
    <w:basedOn w:val="Normal"/>
    <w:pPr>
      <w:tabs>
        <w:tab w:val="left" w:pos="-1560"/>
        <w:tab w:val="left" w:pos="-426"/>
        <w:tab w:val="left" w:pos="4678"/>
      </w:tabs>
      <w:ind w:firstLine="1134"/>
      <w:jc w:val="both"/>
    </w:pPr>
    <w:rPr>
      <w:rFonts w:ascii="Arial" w:hAnsi="Arial" w:cs="Arial"/>
      <w:iCs/>
      <w:sz w:val="20"/>
    </w:rPr>
  </w:style>
  <w:style w:type="character" w:styleId="Marquedecommentaire">
    <w:name w:val="annotation reference"/>
    <w:rsid w:val="005C4BB8"/>
    <w:rPr>
      <w:sz w:val="16"/>
      <w:szCs w:val="16"/>
    </w:rPr>
  </w:style>
  <w:style w:type="paragraph" w:styleId="Commentaire">
    <w:name w:val="annotation text"/>
    <w:basedOn w:val="Normal"/>
    <w:link w:val="CommentaireCar"/>
    <w:rsid w:val="005C4BB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5C4BB8"/>
  </w:style>
  <w:style w:type="paragraph" w:styleId="Objetducommentaire">
    <w:name w:val="annotation subject"/>
    <w:basedOn w:val="Commentaire"/>
    <w:next w:val="Commentaire"/>
    <w:link w:val="ObjetducommentaireCar"/>
    <w:rsid w:val="005C4BB8"/>
    <w:rPr>
      <w:b/>
      <w:bCs/>
    </w:rPr>
  </w:style>
  <w:style w:type="character" w:customStyle="1" w:styleId="ObjetducommentaireCar">
    <w:name w:val="Objet du commentaire Car"/>
    <w:link w:val="Objetducommentaire"/>
    <w:rsid w:val="005C4BB8"/>
    <w:rPr>
      <w:b/>
      <w:bCs/>
    </w:rPr>
  </w:style>
  <w:style w:type="paragraph" w:styleId="Textedebulles">
    <w:name w:val="Balloon Text"/>
    <w:basedOn w:val="Normal"/>
    <w:link w:val="TextedebullesCar"/>
    <w:rsid w:val="005C4BB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C4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ASSISTANT CARRIERES-PAIES</vt:lpstr>
    </vt:vector>
  </TitlesOfParts>
  <Company>Ville de Lorient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ASSISTANT CARRIERES-PAIES</dc:title>
  <dc:subject/>
  <dc:creator>smeilleray</dc:creator>
  <cp:keywords/>
  <cp:lastModifiedBy>MEILLERAY Steven</cp:lastModifiedBy>
  <cp:revision>2</cp:revision>
  <cp:lastPrinted>2009-05-13T13:04:00Z</cp:lastPrinted>
  <dcterms:created xsi:type="dcterms:W3CDTF">2026-08-07T12:54:00Z</dcterms:created>
  <dcterms:modified xsi:type="dcterms:W3CDTF">2026-08-07T12:54:00Z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000800bc000000000000010262610207f74006b004c800</vt:lpwstr>
  </property>
</Properties>
</file>