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D3C" w:rsidRPr="00794528" w:rsidRDefault="00122344">
      <w:pPr>
        <w:jc w:val="center"/>
        <w:rPr>
          <w:rFonts w:ascii="Verdana" w:hAnsi="Verdana" w:cs="Arial"/>
          <w:b/>
          <w:bCs/>
          <w:caps/>
          <w:sz w:val="28"/>
          <w:szCs w:val="28"/>
          <w:u w:val="single"/>
        </w:rPr>
      </w:pPr>
      <w:r w:rsidRPr="00794528">
        <w:rPr>
          <w:rFonts w:ascii="Verdana" w:hAnsi="Verdana" w:cs="Arial"/>
          <w:b/>
          <w:bCs/>
          <w:caps/>
          <w:noProof/>
          <w:sz w:val="28"/>
          <w:szCs w:val="28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367665</wp:posOffset>
            </wp:positionH>
            <wp:positionV relativeFrom="page">
              <wp:posOffset>314325</wp:posOffset>
            </wp:positionV>
            <wp:extent cx="775335" cy="81788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4528" w:rsidRDefault="00EE64B1">
      <w:pPr>
        <w:jc w:val="center"/>
        <w:rPr>
          <w:rFonts w:ascii="Verdana" w:hAnsi="Verdana" w:cs="Arial"/>
          <w:b/>
          <w:bCs/>
          <w:caps/>
          <w:sz w:val="28"/>
          <w:szCs w:val="28"/>
        </w:rPr>
      </w:pPr>
      <w:r w:rsidRPr="00794528">
        <w:rPr>
          <w:rFonts w:ascii="Verdana" w:hAnsi="Verdana" w:cs="Arial"/>
          <w:b/>
          <w:bCs/>
          <w:caps/>
          <w:sz w:val="28"/>
          <w:szCs w:val="28"/>
          <w:u w:val="single"/>
        </w:rPr>
        <w:t>fiche mission</w:t>
      </w:r>
      <w:r w:rsidRPr="00794528">
        <w:rPr>
          <w:rFonts w:ascii="Verdana" w:hAnsi="Verdana" w:cs="Arial"/>
          <w:b/>
          <w:bCs/>
          <w:caps/>
          <w:sz w:val="28"/>
          <w:szCs w:val="28"/>
        </w:rPr>
        <w:t xml:space="preserve"> : </w:t>
      </w:r>
    </w:p>
    <w:p w:rsidR="00794528" w:rsidRDefault="00794528">
      <w:pPr>
        <w:jc w:val="center"/>
        <w:rPr>
          <w:rFonts w:ascii="Verdana" w:hAnsi="Verdana" w:cs="Arial"/>
          <w:b/>
          <w:bCs/>
          <w:caps/>
          <w:sz w:val="28"/>
          <w:szCs w:val="28"/>
        </w:rPr>
      </w:pPr>
    </w:p>
    <w:p w:rsidR="00CD0CFA" w:rsidRPr="00794528" w:rsidRDefault="00CD0CFA">
      <w:pPr>
        <w:jc w:val="center"/>
        <w:rPr>
          <w:rFonts w:ascii="Verdana" w:hAnsi="Verdana" w:cs="Arial"/>
          <w:b/>
          <w:bCs/>
          <w:caps/>
          <w:sz w:val="28"/>
          <w:szCs w:val="28"/>
        </w:rPr>
      </w:pPr>
      <w:r w:rsidRPr="00794528">
        <w:rPr>
          <w:rFonts w:ascii="Verdana" w:hAnsi="Verdana" w:cs="Arial"/>
          <w:b/>
          <w:bCs/>
          <w:caps/>
          <w:sz w:val="28"/>
          <w:szCs w:val="28"/>
        </w:rPr>
        <w:t>agent</w:t>
      </w:r>
      <w:r w:rsidR="00794528" w:rsidRPr="00794528">
        <w:rPr>
          <w:rFonts w:ascii="Verdana" w:hAnsi="Verdana" w:cs="Arial"/>
          <w:b/>
          <w:bCs/>
          <w:caps/>
          <w:sz w:val="28"/>
          <w:szCs w:val="28"/>
        </w:rPr>
        <w:t>E / AGENT</w:t>
      </w:r>
      <w:r w:rsidRPr="00794528">
        <w:rPr>
          <w:rFonts w:ascii="Verdana" w:hAnsi="Verdana" w:cs="Arial"/>
          <w:b/>
          <w:bCs/>
          <w:caps/>
          <w:sz w:val="28"/>
          <w:szCs w:val="28"/>
        </w:rPr>
        <w:t xml:space="preserve"> d’entretien des locaux </w:t>
      </w:r>
    </w:p>
    <w:p w:rsidR="00EE64B1" w:rsidRPr="00794528" w:rsidRDefault="00EE64B1" w:rsidP="005A7705">
      <w:pPr>
        <w:jc w:val="center"/>
        <w:rPr>
          <w:rFonts w:ascii="Verdana" w:hAnsi="Verdana" w:cs="Arial"/>
          <w:bCs/>
          <w:szCs w:val="28"/>
        </w:rPr>
      </w:pPr>
    </w:p>
    <w:p w:rsidR="00184D41" w:rsidRPr="00794528" w:rsidRDefault="00184D41" w:rsidP="005A7705">
      <w:pPr>
        <w:jc w:val="center"/>
        <w:rPr>
          <w:rFonts w:ascii="Verdana" w:hAnsi="Verdana" w:cs="Arial"/>
          <w:sz w:val="10"/>
          <w:szCs w:val="10"/>
        </w:rPr>
      </w:pPr>
    </w:p>
    <w:p w:rsidR="00CD0CFA" w:rsidRPr="00794528" w:rsidRDefault="00CD0CFA">
      <w:pPr>
        <w:jc w:val="center"/>
        <w:rPr>
          <w:rFonts w:ascii="Verdana" w:hAnsi="Verdana" w:cs="Arial"/>
          <w:sz w:val="10"/>
        </w:rPr>
      </w:pPr>
    </w:p>
    <w:tbl>
      <w:tblPr>
        <w:tblW w:w="11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3436"/>
        <w:gridCol w:w="2835"/>
        <w:gridCol w:w="1984"/>
        <w:gridCol w:w="3032"/>
      </w:tblGrid>
      <w:tr w:rsidR="00794528" w:rsidRPr="00122344" w:rsidTr="00122344">
        <w:trPr>
          <w:trHeight w:val="727"/>
          <w:jc w:val="center"/>
        </w:trPr>
        <w:tc>
          <w:tcPr>
            <w:tcW w:w="6271" w:type="dxa"/>
            <w:gridSpan w:val="2"/>
            <w:tcBorders>
              <w:right w:val="dashed" w:sz="8" w:space="0" w:color="auto"/>
            </w:tcBorders>
          </w:tcPr>
          <w:p w:rsidR="00794528" w:rsidRPr="00122344" w:rsidRDefault="00114ED0">
            <w:pPr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122344"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Niveau d’emploi</w:t>
            </w:r>
          </w:p>
          <w:p w:rsidR="00794528" w:rsidRPr="00122344" w:rsidRDefault="00794528" w:rsidP="000651F0">
            <w:pPr>
              <w:numPr>
                <w:ilvl w:val="0"/>
                <w:numId w:val="1"/>
              </w:numPr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>Catégorie :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 C</w:t>
            </w:r>
          </w:p>
          <w:p w:rsidR="00794528" w:rsidRPr="00122344" w:rsidRDefault="00794528" w:rsidP="000651F0">
            <w:pPr>
              <w:numPr>
                <w:ilvl w:val="0"/>
                <w:numId w:val="1"/>
              </w:numPr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>Filière :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 Technique</w:t>
            </w:r>
          </w:p>
          <w:p w:rsidR="00794528" w:rsidRPr="00122344" w:rsidRDefault="00794528" w:rsidP="000651F0">
            <w:pPr>
              <w:numPr>
                <w:ilvl w:val="0"/>
                <w:numId w:val="1"/>
              </w:numPr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>Cadre d’emplois :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 Adjoints techniques territoriaux</w:t>
            </w:r>
          </w:p>
        </w:tc>
        <w:tc>
          <w:tcPr>
            <w:tcW w:w="1984" w:type="dxa"/>
          </w:tcPr>
          <w:p w:rsidR="00794528" w:rsidRPr="00122344" w:rsidRDefault="00794528" w:rsidP="000651F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u w:val="single"/>
              </w:rPr>
            </w:pPr>
            <w:r w:rsidRPr="00122344">
              <w:rPr>
                <w:rFonts w:ascii="Verdana" w:hAnsi="Verdana" w:cs="Calibri"/>
                <w:b/>
                <w:bCs/>
                <w:sz w:val="18"/>
                <w:szCs w:val="18"/>
                <w:u w:val="single"/>
              </w:rPr>
              <w:t>Cotation RIFSEEP</w:t>
            </w:r>
          </w:p>
          <w:p w:rsidR="00794528" w:rsidRPr="00122344" w:rsidRDefault="00794528" w:rsidP="000651F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u w:val="single"/>
              </w:rPr>
            </w:pPr>
          </w:p>
          <w:p w:rsidR="00794528" w:rsidRPr="00122344" w:rsidRDefault="00794528" w:rsidP="000651F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u w:val="single"/>
              </w:rPr>
            </w:pPr>
            <w:r w:rsidRPr="00122344">
              <w:rPr>
                <w:rFonts w:ascii="Verdana" w:hAnsi="Verdana" w:cs="Calibri"/>
                <w:bCs/>
                <w:sz w:val="18"/>
                <w:szCs w:val="18"/>
              </w:rPr>
              <w:t>C3</w:t>
            </w:r>
          </w:p>
        </w:tc>
        <w:tc>
          <w:tcPr>
            <w:tcW w:w="3032" w:type="dxa"/>
          </w:tcPr>
          <w:p w:rsidR="00794528" w:rsidRPr="00122344" w:rsidRDefault="00794528" w:rsidP="000651F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u w:val="single"/>
              </w:rPr>
            </w:pPr>
            <w:r w:rsidRPr="00122344">
              <w:rPr>
                <w:rFonts w:ascii="Verdana" w:hAnsi="Verdana" w:cs="Calibri"/>
                <w:b/>
                <w:bCs/>
                <w:sz w:val="18"/>
                <w:szCs w:val="18"/>
                <w:u w:val="single"/>
              </w:rPr>
              <w:t xml:space="preserve">Temps de travail </w:t>
            </w:r>
          </w:p>
          <w:p w:rsidR="00794528" w:rsidRPr="00122344" w:rsidRDefault="00794528" w:rsidP="000651F0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</w:p>
          <w:p w:rsidR="00794528" w:rsidRPr="00122344" w:rsidRDefault="00794528" w:rsidP="00FE17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Calibri"/>
                <w:bCs/>
                <w:color w:val="FF0000"/>
                <w:sz w:val="18"/>
                <w:szCs w:val="18"/>
              </w:rPr>
              <w:t xml:space="preserve">Temps </w:t>
            </w:r>
            <w:r w:rsidR="00FE1718" w:rsidRPr="00122344">
              <w:rPr>
                <w:rFonts w:ascii="Verdana" w:hAnsi="Verdana" w:cs="Calibri"/>
                <w:bCs/>
                <w:color w:val="FF0000"/>
                <w:sz w:val="18"/>
                <w:szCs w:val="18"/>
              </w:rPr>
              <w:t>non-</w:t>
            </w:r>
            <w:r w:rsidRPr="00122344">
              <w:rPr>
                <w:rFonts w:ascii="Verdana" w:hAnsi="Verdana" w:cs="Calibri"/>
                <w:bCs/>
                <w:color w:val="FF0000"/>
                <w:sz w:val="18"/>
                <w:szCs w:val="18"/>
              </w:rPr>
              <w:t xml:space="preserve">complet </w:t>
            </w:r>
            <w:r w:rsidR="00FE1718" w:rsidRPr="00122344">
              <w:rPr>
                <w:rFonts w:ascii="Verdana" w:hAnsi="Verdana" w:cs="Calibri"/>
                <w:bCs/>
                <w:color w:val="FF0000"/>
                <w:sz w:val="18"/>
                <w:szCs w:val="18"/>
              </w:rPr>
              <w:br/>
              <w:t>Minimum 90%</w:t>
            </w:r>
          </w:p>
        </w:tc>
      </w:tr>
      <w:tr w:rsidR="00CD0CFA" w:rsidRPr="00122344" w:rsidTr="00122344">
        <w:trPr>
          <w:trHeight w:val="617"/>
          <w:jc w:val="center"/>
        </w:trPr>
        <w:tc>
          <w:tcPr>
            <w:tcW w:w="3436" w:type="dxa"/>
          </w:tcPr>
          <w:p w:rsidR="00CD0CFA" w:rsidRPr="00122344" w:rsidRDefault="00CD0CFA">
            <w:pPr>
              <w:pStyle w:val="Titre2"/>
              <w:rPr>
                <w:rFonts w:ascii="Verdana" w:hAnsi="Verdana"/>
                <w:sz w:val="18"/>
                <w:szCs w:val="18"/>
              </w:rPr>
            </w:pPr>
            <w:r w:rsidRPr="00122344">
              <w:rPr>
                <w:rFonts w:ascii="Verdana" w:hAnsi="Verdana"/>
                <w:sz w:val="18"/>
                <w:szCs w:val="18"/>
              </w:rPr>
              <w:t>Situation fonctionnelle</w:t>
            </w:r>
          </w:p>
          <w:p w:rsidR="00CD0CFA" w:rsidRPr="00122344" w:rsidRDefault="00CD0CFA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>Référent hiérarchique</w:t>
            </w:r>
          </w:p>
          <w:p w:rsidR="00CD0CFA" w:rsidRPr="00122344" w:rsidRDefault="00CD0CFA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>Positionnement</w:t>
            </w:r>
          </w:p>
        </w:tc>
        <w:tc>
          <w:tcPr>
            <w:tcW w:w="7851" w:type="dxa"/>
            <w:gridSpan w:val="3"/>
          </w:tcPr>
          <w:p w:rsidR="00CD0CFA" w:rsidRPr="00122344" w:rsidRDefault="00CD0CFA">
            <w:pPr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CD0CFA" w:rsidRPr="00122344" w:rsidRDefault="00CD0CF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>Coordonnateur d’entretien des locaux</w:t>
            </w:r>
            <w:r w:rsidR="00F33201" w:rsidRPr="00122344">
              <w:rPr>
                <w:rFonts w:ascii="Verdana" w:hAnsi="Verdana" w:cs="Arial"/>
                <w:sz w:val="18"/>
                <w:szCs w:val="18"/>
              </w:rPr>
              <w:t xml:space="preserve"> et/ou responsable du site entretenu</w:t>
            </w:r>
          </w:p>
          <w:p w:rsidR="00CD0CFA" w:rsidRPr="00122344" w:rsidRDefault="00CD0CFA" w:rsidP="00F33201">
            <w:pPr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 xml:space="preserve">Vous </w:t>
            </w:r>
            <w:r w:rsidR="00F33201" w:rsidRPr="00122344">
              <w:rPr>
                <w:rFonts w:ascii="Verdana" w:hAnsi="Verdana" w:cs="Arial"/>
                <w:sz w:val="18"/>
                <w:szCs w:val="18"/>
              </w:rPr>
              <w:t xml:space="preserve">pouvez faire 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partie d’une équipe </w:t>
            </w:r>
            <w:r w:rsidR="00EE64B1" w:rsidRPr="00122344">
              <w:rPr>
                <w:rFonts w:ascii="Verdana" w:hAnsi="Verdana" w:cs="Arial"/>
                <w:sz w:val="18"/>
                <w:szCs w:val="18"/>
              </w:rPr>
              <w:t>d’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agents d’entretien </w:t>
            </w:r>
            <w:r w:rsidR="00F33201" w:rsidRPr="00122344">
              <w:rPr>
                <w:rFonts w:ascii="Verdana" w:hAnsi="Verdana" w:cs="Arial"/>
                <w:sz w:val="18"/>
                <w:szCs w:val="18"/>
              </w:rPr>
              <w:t>ou travaillez en autonomie.</w:t>
            </w:r>
          </w:p>
        </w:tc>
      </w:tr>
      <w:tr w:rsidR="00CD0CFA" w:rsidRPr="00122344" w:rsidTr="00122344">
        <w:trPr>
          <w:trHeight w:val="468"/>
          <w:jc w:val="center"/>
        </w:trPr>
        <w:tc>
          <w:tcPr>
            <w:tcW w:w="3436" w:type="dxa"/>
          </w:tcPr>
          <w:p w:rsidR="00CD0CFA" w:rsidRPr="00122344" w:rsidRDefault="00CD0CFA">
            <w:pPr>
              <w:pStyle w:val="Titre2"/>
              <w:rPr>
                <w:rFonts w:ascii="Verdana" w:hAnsi="Verdana"/>
                <w:sz w:val="18"/>
                <w:szCs w:val="18"/>
              </w:rPr>
            </w:pPr>
            <w:r w:rsidRPr="00122344">
              <w:rPr>
                <w:rFonts w:ascii="Verdana" w:hAnsi="Verdana"/>
                <w:sz w:val="18"/>
                <w:szCs w:val="18"/>
              </w:rPr>
              <w:t>Relations fonctionnelles</w:t>
            </w:r>
          </w:p>
          <w:p w:rsidR="00CD0CFA" w:rsidRPr="00122344" w:rsidRDefault="00CD0CFA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>Internes</w:t>
            </w:r>
          </w:p>
        </w:tc>
        <w:tc>
          <w:tcPr>
            <w:tcW w:w="7851" w:type="dxa"/>
            <w:gridSpan w:val="3"/>
          </w:tcPr>
          <w:p w:rsidR="00CD0CFA" w:rsidRPr="00122344" w:rsidRDefault="00CD0CFA">
            <w:pPr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CD0CFA" w:rsidRPr="00122344" w:rsidRDefault="00CD0CFA" w:rsidP="00043CE7">
            <w:pPr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>Echanges avec les agents des services et avec les autres membres de l’équipe</w:t>
            </w:r>
          </w:p>
        </w:tc>
      </w:tr>
      <w:tr w:rsidR="00CD0CFA" w:rsidRPr="00122344" w:rsidTr="00122344">
        <w:trPr>
          <w:trHeight w:val="64"/>
          <w:jc w:val="center"/>
        </w:trPr>
        <w:tc>
          <w:tcPr>
            <w:tcW w:w="3436" w:type="dxa"/>
          </w:tcPr>
          <w:p w:rsidR="00CD0CFA" w:rsidRPr="00122344" w:rsidRDefault="00CD0CFA">
            <w:pPr>
              <w:pStyle w:val="Titre2"/>
              <w:rPr>
                <w:rFonts w:ascii="Verdana" w:hAnsi="Verdana"/>
                <w:sz w:val="18"/>
                <w:szCs w:val="18"/>
              </w:rPr>
            </w:pPr>
            <w:r w:rsidRPr="00122344">
              <w:rPr>
                <w:rFonts w:ascii="Verdana" w:hAnsi="Verdana"/>
                <w:sz w:val="18"/>
                <w:szCs w:val="18"/>
              </w:rPr>
              <w:t>Mission principale</w:t>
            </w:r>
          </w:p>
        </w:tc>
        <w:tc>
          <w:tcPr>
            <w:tcW w:w="7851" w:type="dxa"/>
            <w:gridSpan w:val="3"/>
          </w:tcPr>
          <w:p w:rsidR="00CD0CFA" w:rsidRPr="00122344" w:rsidRDefault="00CD0CFA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>Vous procédez à l’entretien des bâtiments administratifs ou locaux techniques des différents sites à la charge du service.</w:t>
            </w:r>
          </w:p>
          <w:p w:rsidR="00FE1718" w:rsidRPr="00122344" w:rsidRDefault="00FE1718">
            <w:pPr>
              <w:jc w:val="both"/>
              <w:rPr>
                <w:rFonts w:ascii="Verdana" w:hAnsi="Verdana" w:cs="Arial"/>
                <w:b/>
                <w:bCs/>
                <w:sz w:val="10"/>
                <w:szCs w:val="10"/>
              </w:rPr>
            </w:pPr>
          </w:p>
          <w:p w:rsidR="00FE1718" w:rsidRPr="00122344" w:rsidRDefault="00FE1718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>Sur cette mission spécifique vous devrez assurer les missions pour :</w:t>
            </w:r>
          </w:p>
          <w:p w:rsidR="00FE1718" w:rsidRPr="00122344" w:rsidRDefault="00FE1718" w:rsidP="00FE1718">
            <w:pPr>
              <w:numPr>
                <w:ilvl w:val="0"/>
                <w:numId w:val="1"/>
              </w:num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04868"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L’É</w:t>
            </w:r>
            <w:r w:rsidRPr="00F04868"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picerie sociale – Maison de la solidarité</w:t>
            </w:r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122344">
              <w:rPr>
                <w:rFonts w:ascii="Verdana" w:hAnsi="Verdana" w:cs="Arial"/>
                <w:b/>
                <w:bCs/>
                <w:i/>
                <w:sz w:val="18"/>
                <w:szCs w:val="18"/>
              </w:rPr>
              <w:t>- (15H/semaine) -</w:t>
            </w:r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 </w:t>
            </w:r>
          </w:p>
          <w:p w:rsidR="00CD0CFA" w:rsidRPr="00122344" w:rsidRDefault="00FE1718" w:rsidP="00FE1718">
            <w:pPr>
              <w:numPr>
                <w:ilvl w:val="0"/>
                <w:numId w:val="1"/>
              </w:num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bookmarkStart w:id="0" w:name="_GoBack"/>
            <w:r w:rsidRPr="00F04868"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L</w:t>
            </w:r>
            <w:r w:rsidRPr="00F04868"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 xml:space="preserve">es équipements de la </w:t>
            </w:r>
            <w:r w:rsidRPr="00F04868"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direction de la culture et du patrimoine</w:t>
            </w:r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bookmarkEnd w:id="0"/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de manière régulière </w:t>
            </w:r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(le studio de danse de l’avenue de la Marne) </w:t>
            </w:r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et </w:t>
            </w:r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>les autres en fonction des besoins et selon les plannings d’activité (plateau des quatre vents, appartement d’artistes, Balise,</w:t>
            </w:r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>Scénith</w:t>
            </w:r>
            <w:proofErr w:type="spellEnd"/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>)</w:t>
            </w:r>
            <w:r w:rsidRPr="0012234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122344">
              <w:rPr>
                <w:rFonts w:ascii="Verdana" w:hAnsi="Verdana" w:cs="Arial"/>
                <w:b/>
                <w:bCs/>
                <w:i/>
                <w:sz w:val="18"/>
                <w:szCs w:val="18"/>
              </w:rPr>
              <w:t>- (environ 17H/semaine) -</w:t>
            </w:r>
          </w:p>
        </w:tc>
      </w:tr>
      <w:tr w:rsidR="00CD0CFA" w:rsidRPr="00122344" w:rsidTr="00122344">
        <w:trPr>
          <w:trHeight w:val="2869"/>
          <w:jc w:val="center"/>
        </w:trPr>
        <w:tc>
          <w:tcPr>
            <w:tcW w:w="3436" w:type="dxa"/>
          </w:tcPr>
          <w:p w:rsidR="00CD0CFA" w:rsidRPr="00122344" w:rsidRDefault="00CD0CFA">
            <w:pPr>
              <w:pStyle w:val="Titre2"/>
              <w:rPr>
                <w:rFonts w:ascii="Verdana" w:hAnsi="Verdana"/>
                <w:sz w:val="18"/>
                <w:szCs w:val="18"/>
              </w:rPr>
            </w:pPr>
            <w:r w:rsidRPr="00122344">
              <w:rPr>
                <w:rFonts w:ascii="Verdana" w:hAnsi="Verdana"/>
                <w:sz w:val="18"/>
                <w:szCs w:val="18"/>
              </w:rPr>
              <w:t>Activités du poste</w:t>
            </w:r>
          </w:p>
        </w:tc>
        <w:tc>
          <w:tcPr>
            <w:tcW w:w="7851" w:type="dxa"/>
            <w:gridSpan w:val="3"/>
          </w:tcPr>
          <w:p w:rsidR="00CD0CFA" w:rsidRPr="00122344" w:rsidRDefault="00CD0CFA">
            <w:pPr>
              <w:pStyle w:val="Titre3"/>
              <w:rPr>
                <w:rFonts w:ascii="Verdana" w:hAnsi="Verdana"/>
                <w:sz w:val="18"/>
                <w:szCs w:val="18"/>
              </w:rPr>
            </w:pPr>
            <w:r w:rsidRPr="00122344">
              <w:rPr>
                <w:rFonts w:ascii="Verdana" w:hAnsi="Verdana"/>
                <w:sz w:val="18"/>
                <w:szCs w:val="18"/>
              </w:rPr>
              <w:t xml:space="preserve">Nettoyage des locaux </w:t>
            </w:r>
          </w:p>
          <w:p w:rsidR="00147D40" w:rsidRPr="00122344" w:rsidRDefault="00147D4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Remettre les locaux en état de </w:t>
            </w:r>
            <w:r w:rsidR="003522B0" w:rsidRPr="00122344">
              <w:rPr>
                <w:rFonts w:ascii="Verdana" w:hAnsi="Verdana" w:cs="Calibri"/>
                <w:color w:val="000000"/>
                <w:sz w:val="18"/>
                <w:szCs w:val="18"/>
              </w:rPr>
              <w:t>propreté avec</w:t>
            </w:r>
            <w:r w:rsidRPr="00122344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les techniques adaptées 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147D40" w:rsidRPr="00122344" w:rsidRDefault="00147D40" w:rsidP="00147D40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122344">
              <w:rPr>
                <w:rFonts w:ascii="Verdana" w:hAnsi="Verdana" w:cs="Calibri"/>
                <w:color w:val="000000"/>
                <w:sz w:val="18"/>
                <w:szCs w:val="18"/>
              </w:rPr>
              <w:t>Respecter les consignes d’hygiène, de sécurité, d’usage des produits et matériels</w:t>
            </w:r>
          </w:p>
          <w:p w:rsidR="00CD0CFA" w:rsidRPr="00122344" w:rsidRDefault="00CD0CF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 xml:space="preserve">Détecter les anomalies ou dysfonctionnements et les signaler </w:t>
            </w:r>
          </w:p>
          <w:p w:rsidR="00147D40" w:rsidRPr="00122344" w:rsidRDefault="00147D40" w:rsidP="00147D40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122344">
              <w:rPr>
                <w:rFonts w:ascii="Verdana" w:hAnsi="Verdana" w:cs="Calibri"/>
                <w:color w:val="000000"/>
                <w:sz w:val="18"/>
                <w:szCs w:val="18"/>
              </w:rPr>
              <w:t>Organiser méthodiquement son travail en fonction du planning et des consignes données</w:t>
            </w:r>
          </w:p>
          <w:p w:rsidR="00CD0CFA" w:rsidRPr="00122344" w:rsidRDefault="00CD0CFA">
            <w:pPr>
              <w:jc w:val="both"/>
              <w:rPr>
                <w:rFonts w:ascii="Verdana" w:hAnsi="Verdana" w:cs="Arial"/>
                <w:sz w:val="10"/>
                <w:szCs w:val="10"/>
              </w:rPr>
            </w:pPr>
          </w:p>
          <w:p w:rsidR="00CD0CFA" w:rsidRPr="00122344" w:rsidRDefault="00CD0CFA">
            <w:pPr>
              <w:pStyle w:val="Titre3"/>
              <w:rPr>
                <w:rFonts w:ascii="Verdana" w:hAnsi="Verdana"/>
                <w:sz w:val="18"/>
                <w:szCs w:val="18"/>
              </w:rPr>
            </w:pPr>
            <w:r w:rsidRPr="00122344">
              <w:rPr>
                <w:rFonts w:ascii="Verdana" w:hAnsi="Verdana"/>
                <w:sz w:val="18"/>
                <w:szCs w:val="18"/>
              </w:rPr>
              <w:t>Tri et évacuation des déchets courants</w:t>
            </w:r>
          </w:p>
          <w:p w:rsidR="00147D40" w:rsidRPr="00122344" w:rsidRDefault="00147D40" w:rsidP="00147D40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122344">
              <w:rPr>
                <w:rFonts w:ascii="Verdana" w:hAnsi="Verdana" w:cs="Calibri"/>
                <w:color w:val="000000"/>
                <w:sz w:val="18"/>
                <w:szCs w:val="18"/>
              </w:rPr>
              <w:t>Ravitailler les distributeurs (papier, savon…)</w:t>
            </w:r>
          </w:p>
          <w:p w:rsidR="00147D40" w:rsidRPr="00122344" w:rsidRDefault="00CD0CFA" w:rsidP="00147D4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>Répartir les différents déchets dans les conteneurs adaptés</w:t>
            </w:r>
            <w:r w:rsidR="00147D40" w:rsidRPr="00122344">
              <w:rPr>
                <w:rFonts w:ascii="Verdana" w:hAnsi="Verdana" w:cs="Arial"/>
                <w:sz w:val="18"/>
                <w:szCs w:val="18"/>
              </w:rPr>
              <w:t xml:space="preserve"> - Changer les sacs-poubelles</w:t>
            </w:r>
          </w:p>
          <w:p w:rsidR="00CD0CFA" w:rsidRPr="00122344" w:rsidRDefault="00CD0CFA">
            <w:pPr>
              <w:jc w:val="both"/>
              <w:rPr>
                <w:rFonts w:ascii="Verdana" w:hAnsi="Verdana" w:cs="Arial"/>
                <w:sz w:val="10"/>
                <w:szCs w:val="10"/>
              </w:rPr>
            </w:pPr>
          </w:p>
          <w:p w:rsidR="00CD0CFA" w:rsidRPr="00122344" w:rsidRDefault="00CD0CFA">
            <w:pPr>
              <w:pStyle w:val="Titre3"/>
              <w:rPr>
                <w:rFonts w:ascii="Verdana" w:hAnsi="Verdana"/>
                <w:sz w:val="18"/>
                <w:szCs w:val="18"/>
              </w:rPr>
            </w:pPr>
            <w:r w:rsidRPr="00122344">
              <w:rPr>
                <w:rFonts w:ascii="Verdana" w:hAnsi="Verdana"/>
                <w:sz w:val="18"/>
                <w:szCs w:val="18"/>
              </w:rPr>
              <w:t>Entretien courant</w:t>
            </w:r>
          </w:p>
          <w:p w:rsidR="00CD0CFA" w:rsidRPr="00122344" w:rsidRDefault="00CD0CFA">
            <w:pPr>
              <w:pStyle w:val="Corpsdetexte2"/>
              <w:rPr>
                <w:rFonts w:ascii="Verdana" w:hAnsi="Verdana"/>
                <w:sz w:val="18"/>
                <w:szCs w:val="18"/>
              </w:rPr>
            </w:pPr>
            <w:r w:rsidRPr="00122344">
              <w:rPr>
                <w:rFonts w:ascii="Verdana" w:hAnsi="Verdana"/>
                <w:sz w:val="18"/>
                <w:szCs w:val="18"/>
              </w:rPr>
              <w:t>Vérifier et contrôler l’approvisionnement en matériel et produits (quantité et qualité)</w:t>
            </w:r>
          </w:p>
          <w:p w:rsidR="00CD0CFA" w:rsidRPr="00122344" w:rsidRDefault="00CD0CF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>Procéder à l’entretien du matériel et des machines après usage</w:t>
            </w:r>
          </w:p>
          <w:p w:rsidR="00AC128D" w:rsidRPr="00122344" w:rsidRDefault="00AC128D" w:rsidP="007267AA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147D40" w:rsidRPr="00122344" w:rsidRDefault="00147D40" w:rsidP="00AC128D">
            <w:pPr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122344">
              <w:rPr>
                <w:rFonts w:ascii="Verdana" w:hAnsi="Verdana" w:cs="Arial"/>
                <w:b/>
                <w:i/>
                <w:sz w:val="18"/>
                <w:szCs w:val="18"/>
              </w:rPr>
              <w:t>Participer à toute activité technique et logistique rendue nécessaire par les besoins du service (livraison de matériel, installation de bureaux, dépannage et petite réparation, …)</w:t>
            </w:r>
          </w:p>
        </w:tc>
      </w:tr>
      <w:tr w:rsidR="00CD0CFA" w:rsidRPr="00122344" w:rsidTr="00122344">
        <w:trPr>
          <w:trHeight w:val="1593"/>
          <w:jc w:val="center"/>
        </w:trPr>
        <w:tc>
          <w:tcPr>
            <w:tcW w:w="3436" w:type="dxa"/>
          </w:tcPr>
          <w:p w:rsidR="00CD0CFA" w:rsidRPr="00122344" w:rsidRDefault="00CD0CFA">
            <w:pPr>
              <w:pStyle w:val="Titre2"/>
              <w:rPr>
                <w:rFonts w:ascii="Verdana" w:hAnsi="Verdana"/>
                <w:sz w:val="18"/>
                <w:szCs w:val="18"/>
              </w:rPr>
            </w:pPr>
            <w:r w:rsidRPr="00122344">
              <w:rPr>
                <w:rFonts w:ascii="Verdana" w:hAnsi="Verdana"/>
                <w:sz w:val="18"/>
                <w:szCs w:val="18"/>
              </w:rPr>
              <w:t>Compétences requises</w:t>
            </w:r>
          </w:p>
        </w:tc>
        <w:tc>
          <w:tcPr>
            <w:tcW w:w="7851" w:type="dxa"/>
            <w:gridSpan w:val="3"/>
          </w:tcPr>
          <w:p w:rsidR="00CD0CFA" w:rsidRPr="00122344" w:rsidRDefault="00794528" w:rsidP="00147D4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>P</w:t>
            </w:r>
            <w:r w:rsidR="00634FF9" w:rsidRPr="00122344">
              <w:rPr>
                <w:rFonts w:ascii="Verdana" w:hAnsi="Verdana" w:cs="Arial"/>
                <w:sz w:val="18"/>
                <w:szCs w:val="18"/>
              </w:rPr>
              <w:t>ort de charge possible</w:t>
            </w:r>
          </w:p>
          <w:p w:rsidR="00CD0CFA" w:rsidRPr="00122344" w:rsidRDefault="00147D40" w:rsidP="00147D4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Calibri"/>
                <w:sz w:val="18"/>
                <w:szCs w:val="18"/>
              </w:rPr>
              <w:t>Bonne connaissance des produits et matériels de nettoyage, des techniques et méthodes de nettoyage et d’entretien des locaux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 - </w:t>
            </w:r>
            <w:r w:rsidR="00CD0CFA" w:rsidRPr="00122344">
              <w:rPr>
                <w:rFonts w:ascii="Verdana" w:hAnsi="Verdana" w:cs="Arial"/>
                <w:sz w:val="18"/>
                <w:szCs w:val="18"/>
              </w:rPr>
              <w:t>Connaissance des règles d’hygiène spécifiques aux locaux nettoyés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 - </w:t>
            </w:r>
            <w:r w:rsidRPr="00122344">
              <w:rPr>
                <w:rFonts w:ascii="Verdana" w:hAnsi="Verdana" w:cs="Calibri"/>
                <w:sz w:val="18"/>
                <w:szCs w:val="18"/>
              </w:rPr>
              <w:t>Connaissance des règles de sécurité au travail</w:t>
            </w:r>
          </w:p>
          <w:p w:rsidR="00CD0CFA" w:rsidRPr="00122344" w:rsidRDefault="00CD0CFA" w:rsidP="00147D4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>Aptitude et motivation pour le travail en équipe</w:t>
            </w:r>
          </w:p>
          <w:p w:rsidR="00CD0CFA" w:rsidRPr="00122344" w:rsidRDefault="00CD0CFA" w:rsidP="00147D4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>Sens de la propreté</w:t>
            </w:r>
          </w:p>
          <w:p w:rsidR="00CD0CFA" w:rsidRPr="00122344" w:rsidRDefault="00CD0CFA" w:rsidP="00147D4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>Grande discrétion, réserve et sérieux obligatoires</w:t>
            </w:r>
          </w:p>
          <w:p w:rsidR="00CD0CFA" w:rsidRPr="00122344" w:rsidRDefault="00CD0CFA" w:rsidP="00147D4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 xml:space="preserve">Capacité à être autonome et </w:t>
            </w:r>
            <w:r w:rsidR="003522B0" w:rsidRPr="00122344">
              <w:rPr>
                <w:rFonts w:ascii="Verdana" w:hAnsi="Verdana" w:cs="Arial"/>
                <w:sz w:val="18"/>
                <w:szCs w:val="18"/>
              </w:rPr>
              <w:t>respecter les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 consignes</w:t>
            </w:r>
          </w:p>
          <w:p w:rsidR="00D322D7" w:rsidRPr="00122344" w:rsidRDefault="00CD0CFA" w:rsidP="00147D4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>Sens du service au public</w:t>
            </w:r>
          </w:p>
        </w:tc>
      </w:tr>
      <w:tr w:rsidR="00FE1718" w:rsidRPr="00122344" w:rsidTr="00122344">
        <w:trPr>
          <w:trHeight w:val="1593"/>
          <w:jc w:val="center"/>
        </w:trPr>
        <w:tc>
          <w:tcPr>
            <w:tcW w:w="3436" w:type="dxa"/>
          </w:tcPr>
          <w:p w:rsidR="00FE1718" w:rsidRPr="00122344" w:rsidRDefault="00FE1718">
            <w:pPr>
              <w:pStyle w:val="Titre2"/>
              <w:rPr>
                <w:rFonts w:ascii="Verdana" w:hAnsi="Verdana"/>
                <w:sz w:val="18"/>
                <w:szCs w:val="18"/>
              </w:rPr>
            </w:pPr>
            <w:r w:rsidRPr="00122344">
              <w:rPr>
                <w:rFonts w:ascii="Verdana" w:hAnsi="Verdana"/>
                <w:sz w:val="18"/>
                <w:szCs w:val="18"/>
              </w:rPr>
              <w:t>Observations</w:t>
            </w:r>
          </w:p>
        </w:tc>
        <w:tc>
          <w:tcPr>
            <w:tcW w:w="7851" w:type="dxa"/>
            <w:gridSpan w:val="3"/>
          </w:tcPr>
          <w:p w:rsidR="00FE1718" w:rsidRPr="00122344" w:rsidRDefault="00FE1718" w:rsidP="00147D4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  <w:u w:val="single"/>
              </w:rPr>
              <w:t>Horaires de travail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 (possibilité de modifier certains créneaux) : </w:t>
            </w:r>
          </w:p>
          <w:p w:rsidR="00FE1718" w:rsidRPr="00122344" w:rsidRDefault="00FE1718" w:rsidP="00FE1718">
            <w:pPr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 xml:space="preserve">Pour le </w:t>
            </w:r>
            <w:proofErr w:type="spellStart"/>
            <w:r w:rsidRPr="00122344">
              <w:rPr>
                <w:rFonts w:ascii="Verdana" w:hAnsi="Verdana" w:cs="Arial"/>
                <w:sz w:val="18"/>
                <w:szCs w:val="18"/>
              </w:rPr>
              <w:t>ccas</w:t>
            </w:r>
            <w:proofErr w:type="spellEnd"/>
            <w:r w:rsidRPr="00122344">
              <w:rPr>
                <w:rFonts w:ascii="Verdana" w:hAnsi="Verdana" w:cs="Arial"/>
                <w:sz w:val="18"/>
                <w:szCs w:val="18"/>
              </w:rPr>
              <w:t xml:space="preserve">, Maison des solidarités </w:t>
            </w:r>
          </w:p>
          <w:p w:rsidR="00FE1718" w:rsidRPr="00122344" w:rsidRDefault="00FE1718" w:rsidP="00FE171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>LUNDI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 : </w:t>
            </w:r>
            <w:r w:rsidRPr="00122344">
              <w:rPr>
                <w:rFonts w:ascii="Verdana" w:hAnsi="Verdana" w:cs="Arial"/>
                <w:sz w:val="18"/>
                <w:szCs w:val="18"/>
              </w:rPr>
              <w:t>11h-12h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 / </w:t>
            </w:r>
            <w:r w:rsidRPr="00122344">
              <w:rPr>
                <w:rFonts w:ascii="Verdana" w:hAnsi="Verdana" w:cs="Arial"/>
                <w:sz w:val="18"/>
                <w:szCs w:val="18"/>
              </w:rPr>
              <w:t>15h30- 17h30</w:t>
            </w:r>
          </w:p>
          <w:p w:rsidR="00FE1718" w:rsidRPr="00122344" w:rsidRDefault="00FE1718" w:rsidP="00FE171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>MARDI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 : </w:t>
            </w:r>
            <w:r w:rsidRPr="00122344">
              <w:rPr>
                <w:rFonts w:ascii="Verdana" w:hAnsi="Verdana" w:cs="Arial"/>
                <w:sz w:val="18"/>
                <w:szCs w:val="18"/>
              </w:rPr>
              <w:t>11h-12h 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/ </w:t>
            </w:r>
            <w:r w:rsidRPr="00122344">
              <w:rPr>
                <w:rFonts w:ascii="Verdana" w:hAnsi="Verdana" w:cs="Arial"/>
                <w:sz w:val="18"/>
                <w:szCs w:val="18"/>
              </w:rPr>
              <w:t>14h30- 17h30</w:t>
            </w:r>
          </w:p>
          <w:p w:rsidR="00FE1718" w:rsidRPr="00122344" w:rsidRDefault="00FE1718" w:rsidP="00FE171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>MERCREDI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 : </w:t>
            </w:r>
            <w:r w:rsidRPr="00122344">
              <w:rPr>
                <w:rFonts w:ascii="Verdana" w:hAnsi="Verdana" w:cs="Arial"/>
                <w:sz w:val="18"/>
                <w:szCs w:val="18"/>
              </w:rPr>
              <w:t>11h-12h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Pr="00122344">
              <w:rPr>
                <w:rFonts w:ascii="Verdana" w:hAnsi="Verdana" w:cs="Arial"/>
                <w:sz w:val="18"/>
                <w:szCs w:val="18"/>
              </w:rPr>
              <w:t>16h00- 18h00</w:t>
            </w:r>
          </w:p>
          <w:p w:rsidR="00FE1718" w:rsidRPr="00122344" w:rsidRDefault="00FE1718" w:rsidP="00FE171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>JEUDI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 : 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11h-13h           </w:t>
            </w:r>
          </w:p>
          <w:p w:rsidR="00FE1718" w:rsidRPr="00122344" w:rsidRDefault="00FE1718" w:rsidP="00FE171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>VENDREDI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 : </w:t>
            </w:r>
            <w:r w:rsidRPr="00122344">
              <w:rPr>
                <w:rFonts w:ascii="Verdana" w:hAnsi="Verdana" w:cs="Arial"/>
                <w:sz w:val="18"/>
                <w:szCs w:val="18"/>
              </w:rPr>
              <w:t>11h-12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h / </w:t>
            </w:r>
            <w:r w:rsidRPr="00122344">
              <w:rPr>
                <w:rFonts w:ascii="Verdana" w:hAnsi="Verdana" w:cs="Arial"/>
                <w:sz w:val="18"/>
                <w:szCs w:val="18"/>
              </w:rPr>
              <w:t>15h30- 17h30</w:t>
            </w:r>
          </w:p>
          <w:p w:rsidR="00FE1718" w:rsidRPr="00122344" w:rsidRDefault="00FE1718" w:rsidP="00FE1718">
            <w:pPr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>Pour la Ville de Lorient, direction de la culture et du patrimoine</w:t>
            </w:r>
            <w:r w:rsidR="00122344" w:rsidRPr="00122344">
              <w:rPr>
                <w:rFonts w:ascii="Verdana" w:hAnsi="Verdana" w:cs="Arial"/>
                <w:sz w:val="18"/>
                <w:szCs w:val="18"/>
              </w:rPr>
              <w:t xml:space="preserve"> (DCP)</w:t>
            </w:r>
          </w:p>
          <w:p w:rsidR="00FE1718" w:rsidRPr="00122344" w:rsidRDefault="00122344" w:rsidP="00FE171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2344">
              <w:rPr>
                <w:rFonts w:ascii="Verdana" w:hAnsi="Verdana" w:cs="Arial"/>
                <w:sz w:val="18"/>
                <w:szCs w:val="18"/>
              </w:rPr>
              <w:t>P</w:t>
            </w:r>
            <w:r w:rsidR="00FE1718" w:rsidRPr="00122344">
              <w:rPr>
                <w:rFonts w:ascii="Verdana" w:hAnsi="Verdana" w:cs="Arial"/>
                <w:sz w:val="18"/>
                <w:szCs w:val="18"/>
              </w:rPr>
              <w:t>lanning établi sur 3 semaines</w:t>
            </w:r>
            <w:r w:rsidRPr="00122344">
              <w:rPr>
                <w:rFonts w:ascii="Verdana" w:hAnsi="Verdana" w:cs="Arial"/>
                <w:sz w:val="18"/>
                <w:szCs w:val="18"/>
              </w:rPr>
              <w:t xml:space="preserve">, tenant compte des </w:t>
            </w:r>
            <w:r w:rsidRPr="00122344">
              <w:rPr>
                <w:rFonts w:ascii="Verdana" w:hAnsi="Verdana" w:cs="Arial"/>
                <w:sz w:val="18"/>
                <w:szCs w:val="18"/>
              </w:rPr>
              <w:t>besoins préalablement recensé auprès d’autres collègue de la DCP</w:t>
            </w:r>
            <w:r w:rsidRPr="0012234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</w:tbl>
    <w:p w:rsidR="00CD0CFA" w:rsidRPr="00794528" w:rsidRDefault="00CD0CFA">
      <w:pPr>
        <w:rPr>
          <w:rFonts w:ascii="Verdana" w:hAnsi="Verdana"/>
        </w:rPr>
      </w:pPr>
    </w:p>
    <w:sectPr w:rsidR="00CD0CFA" w:rsidRPr="00794528" w:rsidSect="00AC128D">
      <w:pgSz w:w="11906" w:h="16838"/>
      <w:pgMar w:top="284" w:right="1134" w:bottom="11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0B8" w:rsidRDefault="008160B8" w:rsidP="00D322D7">
      <w:r>
        <w:separator/>
      </w:r>
    </w:p>
  </w:endnote>
  <w:endnote w:type="continuationSeparator" w:id="0">
    <w:p w:rsidR="008160B8" w:rsidRDefault="008160B8" w:rsidP="00D3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0B8" w:rsidRDefault="008160B8" w:rsidP="00D322D7">
      <w:r>
        <w:separator/>
      </w:r>
    </w:p>
  </w:footnote>
  <w:footnote w:type="continuationSeparator" w:id="0">
    <w:p w:rsidR="008160B8" w:rsidRDefault="008160B8" w:rsidP="00D32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609EE"/>
    <w:multiLevelType w:val="hybridMultilevel"/>
    <w:tmpl w:val="655282F2"/>
    <w:lvl w:ilvl="0" w:tplc="469E8722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25DAE"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E647E"/>
    <w:multiLevelType w:val="hybridMultilevel"/>
    <w:tmpl w:val="F1AE2708"/>
    <w:lvl w:ilvl="0" w:tplc="D154023E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AE"/>
    <w:rsid w:val="00043CE7"/>
    <w:rsid w:val="000651F0"/>
    <w:rsid w:val="00086720"/>
    <w:rsid w:val="000B687A"/>
    <w:rsid w:val="000E72F5"/>
    <w:rsid w:val="000F0068"/>
    <w:rsid w:val="00114ED0"/>
    <w:rsid w:val="00122344"/>
    <w:rsid w:val="00147D40"/>
    <w:rsid w:val="00184D41"/>
    <w:rsid w:val="00192D3C"/>
    <w:rsid w:val="001C01FD"/>
    <w:rsid w:val="0022337E"/>
    <w:rsid w:val="00223932"/>
    <w:rsid w:val="00254A5F"/>
    <w:rsid w:val="002A4C80"/>
    <w:rsid w:val="0030153F"/>
    <w:rsid w:val="003522B0"/>
    <w:rsid w:val="003B08D7"/>
    <w:rsid w:val="003C6EE5"/>
    <w:rsid w:val="00416C35"/>
    <w:rsid w:val="004B0BC2"/>
    <w:rsid w:val="00500118"/>
    <w:rsid w:val="00514ECC"/>
    <w:rsid w:val="00520E84"/>
    <w:rsid w:val="005546AE"/>
    <w:rsid w:val="005A7705"/>
    <w:rsid w:val="00634FF9"/>
    <w:rsid w:val="006E486A"/>
    <w:rsid w:val="007066D1"/>
    <w:rsid w:val="00706AD5"/>
    <w:rsid w:val="007267AA"/>
    <w:rsid w:val="00794528"/>
    <w:rsid w:val="008160B8"/>
    <w:rsid w:val="008E4402"/>
    <w:rsid w:val="00AC128D"/>
    <w:rsid w:val="00AC2D1A"/>
    <w:rsid w:val="00B647D4"/>
    <w:rsid w:val="00C7269F"/>
    <w:rsid w:val="00CD0CFA"/>
    <w:rsid w:val="00D276DE"/>
    <w:rsid w:val="00D322D7"/>
    <w:rsid w:val="00D44947"/>
    <w:rsid w:val="00D528E6"/>
    <w:rsid w:val="00D817ED"/>
    <w:rsid w:val="00E261A5"/>
    <w:rsid w:val="00E91D83"/>
    <w:rsid w:val="00EE64B1"/>
    <w:rsid w:val="00F04868"/>
    <w:rsid w:val="00F33201"/>
    <w:rsid w:val="00FD7847"/>
    <w:rsid w:val="00F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4ED985"/>
  <w15:chartTrackingRefBased/>
  <w15:docId w15:val="{6CB31C41-341E-45F8-A70B-046D7F7B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En-tte">
    <w:name w:val="header"/>
    <w:basedOn w:val="Normal"/>
    <w:link w:val="En-tteCar"/>
    <w:uiPriority w:val="99"/>
    <w:unhideWhenUsed/>
    <w:rsid w:val="00D322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322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322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322D7"/>
    <w:rPr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147D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47D4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47D4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7D4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47D4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7D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47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5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AGENT D’ENTRETIEN DES LOCAUX</vt:lpstr>
    </vt:vector>
  </TitlesOfParts>
  <Company>Ville de Lorient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 D’ENTRETIEN DES LOCAUX</dc:title>
  <dc:subject/>
  <dc:creator>pcorlay</dc:creator>
  <cp:keywords/>
  <cp:lastModifiedBy>MEILLERAY Steven</cp:lastModifiedBy>
  <cp:revision>3</cp:revision>
  <dcterms:created xsi:type="dcterms:W3CDTF">2025-09-29T12:53:00Z</dcterms:created>
  <dcterms:modified xsi:type="dcterms:W3CDTF">2025-09-29T12:54:00Z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00080088000000000000010262610207f74006b004c800</vt:lpwstr>
  </property>
</Properties>
</file>