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870" w:rsidRPr="00785488" w:rsidRDefault="006B21E7" w:rsidP="00923E42">
      <w:pPr>
        <w:jc w:val="center"/>
        <w:rPr>
          <w:rFonts w:asciiTheme="minorHAnsi" w:hAnsiTheme="minorHAnsi" w:cstheme="minorHAnsi"/>
          <w:b/>
          <w:caps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BB382B" wp14:editId="51669DD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25780" cy="403860"/>
            <wp:effectExtent l="0" t="0" r="762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4038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aps/>
          <w:sz w:val="22"/>
          <w:u w:val="single"/>
        </w:rPr>
        <w:t>F</w:t>
      </w:r>
      <w:r w:rsidR="00DA6A7E" w:rsidRPr="00785488">
        <w:rPr>
          <w:rFonts w:asciiTheme="minorHAnsi" w:hAnsiTheme="minorHAnsi" w:cstheme="minorHAnsi"/>
          <w:b/>
          <w:caps/>
          <w:sz w:val="22"/>
          <w:u w:val="single"/>
        </w:rPr>
        <w:t>ICHE MISSION</w:t>
      </w:r>
      <w:r w:rsidR="00DA6A7E" w:rsidRPr="00785488">
        <w:rPr>
          <w:rFonts w:asciiTheme="minorHAnsi" w:hAnsiTheme="minorHAnsi" w:cstheme="minorHAnsi"/>
          <w:b/>
          <w:caps/>
          <w:sz w:val="22"/>
        </w:rPr>
        <w:t xml:space="preserve"> : </w:t>
      </w:r>
      <w:r w:rsidR="00B73838" w:rsidRPr="00785488">
        <w:rPr>
          <w:rFonts w:asciiTheme="minorHAnsi" w:hAnsiTheme="minorHAnsi" w:cstheme="minorHAnsi"/>
          <w:b/>
          <w:caps/>
          <w:sz w:val="22"/>
        </w:rPr>
        <w:t xml:space="preserve">AGENT FUNERAIRE </w:t>
      </w:r>
      <w:r w:rsidR="00F11FC3">
        <w:rPr>
          <w:rFonts w:asciiTheme="minorHAnsi" w:hAnsiTheme="minorHAnsi" w:cstheme="minorHAnsi"/>
          <w:b/>
          <w:caps/>
          <w:sz w:val="22"/>
        </w:rPr>
        <w:t>SAISONNIER</w:t>
      </w:r>
    </w:p>
    <w:p w:rsidR="00DA6A7E" w:rsidRDefault="00DA6A7E">
      <w:pPr>
        <w:jc w:val="center"/>
        <w:rPr>
          <w:rFonts w:asciiTheme="minorHAnsi" w:hAnsiTheme="minorHAnsi" w:cstheme="minorHAnsi"/>
          <w:sz w:val="10"/>
        </w:rPr>
      </w:pPr>
    </w:p>
    <w:p w:rsidR="006B21E7" w:rsidRPr="00785488" w:rsidRDefault="006B21E7">
      <w:pPr>
        <w:jc w:val="center"/>
        <w:rPr>
          <w:rFonts w:asciiTheme="minorHAnsi" w:hAnsiTheme="minorHAnsi" w:cstheme="minorHAnsi"/>
          <w:sz w:val="10"/>
        </w:rPr>
      </w:pPr>
    </w:p>
    <w:p w:rsidR="00DA6A7E" w:rsidRPr="00785488" w:rsidRDefault="00DA6A7E">
      <w:pPr>
        <w:jc w:val="center"/>
        <w:rPr>
          <w:rFonts w:asciiTheme="minorHAnsi" w:hAnsiTheme="minorHAnsi" w:cstheme="minorHAnsi"/>
          <w:sz w:val="10"/>
        </w:rPr>
      </w:pPr>
    </w:p>
    <w:p w:rsidR="00785488" w:rsidRPr="00785488" w:rsidRDefault="00785488" w:rsidP="00785488">
      <w:pPr>
        <w:jc w:val="center"/>
        <w:rPr>
          <w:rFonts w:asciiTheme="minorHAnsi" w:hAnsiTheme="minorHAnsi" w:cstheme="minorHAnsi"/>
          <w:sz w:val="20"/>
        </w:rPr>
      </w:pPr>
      <w:r w:rsidRPr="00785488">
        <w:rPr>
          <w:rFonts w:asciiTheme="minorHAnsi" w:hAnsiTheme="minorHAnsi" w:cstheme="minorHAnsi"/>
          <w:b/>
          <w:sz w:val="20"/>
        </w:rPr>
        <w:t xml:space="preserve">Direction de la citoyenneté et des relations usagers </w:t>
      </w:r>
      <w:r w:rsidRPr="00785488">
        <w:rPr>
          <w:rFonts w:asciiTheme="minorHAnsi" w:hAnsiTheme="minorHAnsi" w:cstheme="minorHAnsi"/>
          <w:b/>
          <w:bCs/>
          <w:sz w:val="20"/>
        </w:rPr>
        <w:t>/ Services funéraires</w:t>
      </w:r>
    </w:p>
    <w:tbl>
      <w:tblPr>
        <w:tblW w:w="11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86"/>
        <w:gridCol w:w="3363"/>
        <w:gridCol w:w="2388"/>
        <w:gridCol w:w="3300"/>
      </w:tblGrid>
      <w:tr w:rsidR="00BE7F00" w:rsidRPr="00785488" w:rsidTr="00F1654A">
        <w:trPr>
          <w:trHeight w:val="496"/>
          <w:jc w:val="center"/>
        </w:trPr>
        <w:tc>
          <w:tcPr>
            <w:tcW w:w="5749" w:type="dxa"/>
            <w:gridSpan w:val="2"/>
            <w:tcBorders>
              <w:right w:val="dashed" w:sz="8" w:space="0" w:color="auto"/>
            </w:tcBorders>
          </w:tcPr>
          <w:p w:rsidR="00BE7F00" w:rsidRPr="00785488" w:rsidRDefault="00DA6A7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Niveau d’emplois</w:t>
            </w:r>
          </w:p>
          <w:p w:rsidR="00BE7F00" w:rsidRPr="00785488" w:rsidRDefault="00BE7F00" w:rsidP="00BE7F00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Catégorie :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C</w:t>
            </w:r>
          </w:p>
          <w:p w:rsidR="00BE7F00" w:rsidRPr="00785488" w:rsidRDefault="00BE7F00" w:rsidP="00BE7F00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Filière :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Technique</w:t>
            </w:r>
          </w:p>
          <w:p w:rsidR="00BE7F00" w:rsidRPr="00785488" w:rsidRDefault="00BE7F00" w:rsidP="00BE7F00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Cadre d’emplois :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Adjoints techniques territoriaux</w:t>
            </w:r>
          </w:p>
        </w:tc>
        <w:tc>
          <w:tcPr>
            <w:tcW w:w="2388" w:type="dxa"/>
            <w:tcBorders>
              <w:right w:val="single" w:sz="4" w:space="0" w:color="auto"/>
            </w:tcBorders>
          </w:tcPr>
          <w:p w:rsidR="00BE7F00" w:rsidRPr="00785488" w:rsidRDefault="00BE7F00" w:rsidP="00BE7F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Cotation RIFSEEP</w:t>
            </w:r>
          </w:p>
          <w:p w:rsidR="00BE7F00" w:rsidRPr="00785488" w:rsidRDefault="00BE7F00" w:rsidP="00BE7F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  <w:p w:rsidR="00BE7F00" w:rsidRPr="00785488" w:rsidRDefault="00BE7F00" w:rsidP="00ED552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Cs/>
                <w:sz w:val="18"/>
                <w:szCs w:val="18"/>
              </w:rPr>
              <w:t>C</w:t>
            </w:r>
            <w:r w:rsidR="00DE4D53" w:rsidRPr="00785488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BE7F00" w:rsidRPr="00785488" w:rsidRDefault="00BE7F00" w:rsidP="00BE7F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Temps de travail</w:t>
            </w:r>
          </w:p>
          <w:p w:rsidR="00BE7F00" w:rsidRPr="00785488" w:rsidRDefault="00BE7F00" w:rsidP="00BE7F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E7F00" w:rsidRPr="00785488" w:rsidRDefault="00BE7F00" w:rsidP="002270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Temps complet</w:t>
            </w:r>
          </w:p>
        </w:tc>
      </w:tr>
      <w:tr w:rsidR="00E84870" w:rsidRPr="00785488" w:rsidTr="00F1654A">
        <w:trPr>
          <w:trHeight w:val="701"/>
          <w:jc w:val="center"/>
        </w:trPr>
        <w:tc>
          <w:tcPr>
            <w:tcW w:w="2386" w:type="dxa"/>
          </w:tcPr>
          <w:p w:rsidR="00E84870" w:rsidRPr="00785488" w:rsidRDefault="00E84870" w:rsidP="0056590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Situation fonctionnelle</w:t>
            </w:r>
          </w:p>
          <w:p w:rsidR="00E84870" w:rsidRPr="00785488" w:rsidRDefault="00E8487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Réf</w:t>
            </w:r>
            <w:r w:rsidR="00887BD7"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hiérarchique</w:t>
            </w:r>
          </w:p>
          <w:p w:rsidR="00E84870" w:rsidRPr="00785488" w:rsidRDefault="00E8487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Positionnement</w:t>
            </w:r>
          </w:p>
        </w:tc>
        <w:tc>
          <w:tcPr>
            <w:tcW w:w="9051" w:type="dxa"/>
            <w:gridSpan w:val="3"/>
          </w:tcPr>
          <w:p w:rsidR="00E84870" w:rsidRPr="00785488" w:rsidRDefault="00E84870" w:rsidP="00BE3C0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4870" w:rsidRPr="00785488" w:rsidRDefault="00F11FC3" w:rsidP="00BE3C0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227085" w:rsidRPr="00785488">
              <w:rPr>
                <w:rFonts w:asciiTheme="minorHAnsi" w:hAnsiTheme="minorHAnsi" w:cstheme="minorHAnsi"/>
                <w:sz w:val="18"/>
                <w:szCs w:val="18"/>
              </w:rPr>
              <w:t>e r</w:t>
            </w:r>
            <w:r w:rsidR="00C0353A" w:rsidRPr="00785488">
              <w:rPr>
                <w:rFonts w:asciiTheme="minorHAnsi" w:hAnsiTheme="minorHAnsi" w:cstheme="minorHAnsi"/>
                <w:sz w:val="18"/>
                <w:szCs w:val="18"/>
              </w:rPr>
              <w:t>esponsable d’</w:t>
            </w:r>
            <w:r w:rsidR="00227085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exploitation pompes funèbres </w:t>
            </w:r>
          </w:p>
          <w:p w:rsidR="00E84870" w:rsidRPr="00785488" w:rsidRDefault="00E84870" w:rsidP="00887BD7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Au sein </w:t>
            </w:r>
            <w:r w:rsidR="00F55537" w:rsidRPr="00785488">
              <w:rPr>
                <w:rFonts w:asciiTheme="minorHAnsi" w:hAnsiTheme="minorHAnsi" w:cstheme="minorHAnsi"/>
                <w:sz w:val="18"/>
                <w:szCs w:val="18"/>
              </w:rPr>
              <w:t>d’un service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E3C0C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funéraire composé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de 3</w:t>
            </w:r>
            <w:r w:rsidR="0019645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personnes, vous faites partie </w:t>
            </w:r>
            <w:r w:rsidR="004A51BD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des 20 agents </w:t>
            </w:r>
            <w:r w:rsidR="00887BD7" w:rsidRPr="00785488">
              <w:rPr>
                <w:rFonts w:asciiTheme="minorHAnsi" w:hAnsiTheme="minorHAnsi" w:cstheme="minorHAnsi"/>
                <w:sz w:val="18"/>
                <w:szCs w:val="18"/>
              </w:rPr>
              <w:t>exerçant aux</w:t>
            </w:r>
            <w:r w:rsidR="004A51BD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pompes funèbres</w:t>
            </w:r>
            <w:r w:rsidR="0019645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84870" w:rsidRPr="00785488" w:rsidTr="00F1654A">
        <w:trPr>
          <w:trHeight w:val="985"/>
          <w:jc w:val="center"/>
        </w:trPr>
        <w:tc>
          <w:tcPr>
            <w:tcW w:w="2386" w:type="dxa"/>
          </w:tcPr>
          <w:p w:rsidR="00E84870" w:rsidRPr="00785488" w:rsidRDefault="00E84870" w:rsidP="0056590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Relations fonctionnelles</w:t>
            </w:r>
          </w:p>
          <w:p w:rsidR="00E84870" w:rsidRPr="00785488" w:rsidRDefault="00E8487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Internes</w:t>
            </w:r>
          </w:p>
          <w:p w:rsidR="00E84870" w:rsidRPr="00785488" w:rsidRDefault="00E8487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Externes</w:t>
            </w:r>
          </w:p>
        </w:tc>
        <w:tc>
          <w:tcPr>
            <w:tcW w:w="9051" w:type="dxa"/>
            <w:gridSpan w:val="3"/>
          </w:tcPr>
          <w:p w:rsidR="00E84870" w:rsidRPr="00785488" w:rsidRDefault="00E84870" w:rsidP="00BE3C0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4870" w:rsidRPr="00785488" w:rsidRDefault="00BE3C0C" w:rsidP="00BE3C0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Relations </w:t>
            </w:r>
            <w:r w:rsidR="00E84870" w:rsidRPr="00785488">
              <w:rPr>
                <w:rFonts w:asciiTheme="minorHAnsi" w:hAnsiTheme="minorHAnsi" w:cstheme="minorHAnsi"/>
                <w:sz w:val="18"/>
                <w:szCs w:val="18"/>
              </w:rPr>
              <w:t>permanent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E84870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="003D622E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avec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les agents du service </w:t>
            </w:r>
            <w:r w:rsidR="00A657C0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Collaboration ponctuelle avec les services techniques de la ville</w:t>
            </w:r>
          </w:p>
          <w:p w:rsidR="00E84870" w:rsidRPr="00785488" w:rsidRDefault="00C0353A" w:rsidP="00A657C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Contacts directs avec l</w:t>
            </w:r>
            <w:r w:rsidR="004A51BD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es familles lors des cérémonies - </w:t>
            </w:r>
            <w:r w:rsidR="00E84870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Relations régulières avec les différents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services (police, hôpitaux, cliniques, maisons de retraite)</w:t>
            </w:r>
            <w:r w:rsidR="00A657C0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et </w:t>
            </w:r>
            <w:r w:rsidR="00E84870" w:rsidRPr="00785488">
              <w:rPr>
                <w:rFonts w:asciiTheme="minorHAnsi" w:hAnsiTheme="minorHAnsi" w:cstheme="minorHAnsi"/>
                <w:sz w:val="18"/>
                <w:szCs w:val="18"/>
              </w:rPr>
              <w:t>prestataires de service (opérateurs fun</w:t>
            </w:r>
            <w:r w:rsidR="004A51BD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éraires et marbriers notamment) - </w:t>
            </w:r>
            <w:r w:rsidR="00E84870" w:rsidRPr="00785488">
              <w:rPr>
                <w:rFonts w:asciiTheme="minorHAnsi" w:hAnsiTheme="minorHAnsi" w:cstheme="minorHAnsi"/>
                <w:sz w:val="18"/>
                <w:szCs w:val="18"/>
              </w:rPr>
              <w:t>Relations avec les usagers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et les familles</w:t>
            </w:r>
          </w:p>
        </w:tc>
      </w:tr>
      <w:tr w:rsidR="00E84870" w:rsidRPr="00785488" w:rsidTr="00F1654A">
        <w:trPr>
          <w:trHeight w:val="367"/>
          <w:jc w:val="center"/>
        </w:trPr>
        <w:tc>
          <w:tcPr>
            <w:tcW w:w="2386" w:type="dxa"/>
          </w:tcPr>
          <w:p w:rsidR="00E84870" w:rsidRPr="00785488" w:rsidRDefault="00E84870" w:rsidP="00565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Mission principale</w:t>
            </w:r>
          </w:p>
        </w:tc>
        <w:tc>
          <w:tcPr>
            <w:tcW w:w="9051" w:type="dxa"/>
            <w:gridSpan w:val="3"/>
          </w:tcPr>
          <w:p w:rsidR="00F11FC3" w:rsidRDefault="00F11FC3" w:rsidP="00F11FC3">
            <w:pPr>
              <w:widowControl w:val="0"/>
              <w:spacing w:line="182" w:lineRule="exact"/>
              <w:ind w:right="-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0353A" w:rsidRPr="00785488" w:rsidRDefault="00F11FC3" w:rsidP="00F11FC3">
            <w:pPr>
              <w:widowControl w:val="0"/>
              <w:spacing w:line="182" w:lineRule="exact"/>
              <w:ind w:right="-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="00C0353A" w:rsidRPr="007854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ous participez à l’exécution des prestations de pompes funèbres selon la définition légale (transport avant et après mise en bière, mise en bière, </w:t>
            </w:r>
            <w:r w:rsidR="00785488" w:rsidRPr="007854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inhumation, …</w:t>
            </w:r>
            <w:r w:rsidR="00C0353A" w:rsidRPr="007854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 dans le cadre de l’habilitation préfectorale délivrée à la Régie Municipale des Pompes Funèbres.</w:t>
            </w:r>
          </w:p>
          <w:p w:rsidR="00E84870" w:rsidRPr="00785488" w:rsidRDefault="00E84870" w:rsidP="00F11FC3">
            <w:pPr>
              <w:widowControl w:val="0"/>
              <w:spacing w:line="182" w:lineRule="exact"/>
              <w:ind w:left="360" w:right="-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84870" w:rsidRPr="00785488" w:rsidTr="00F1654A">
        <w:trPr>
          <w:trHeight w:val="2378"/>
          <w:jc w:val="center"/>
        </w:trPr>
        <w:tc>
          <w:tcPr>
            <w:tcW w:w="2386" w:type="dxa"/>
          </w:tcPr>
          <w:p w:rsidR="00E84870" w:rsidRPr="00785488" w:rsidRDefault="00E84870" w:rsidP="005659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Activités du poste</w:t>
            </w:r>
          </w:p>
        </w:tc>
        <w:tc>
          <w:tcPr>
            <w:tcW w:w="9051" w:type="dxa"/>
            <w:gridSpan w:val="3"/>
          </w:tcPr>
          <w:p w:rsidR="00C0353A" w:rsidRPr="00785488" w:rsidRDefault="00C0353A" w:rsidP="00C0353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sz w:val="18"/>
                <w:szCs w:val="18"/>
              </w:rPr>
              <w:t>Participer sous l’autorité des maîtres de cérémonie à l’exécution matérielle et au bon déroulement des obsèques</w:t>
            </w:r>
          </w:p>
          <w:p w:rsidR="00F11FC3" w:rsidRPr="00785488" w:rsidRDefault="00A657C0" w:rsidP="00C035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Assurer le t</w:t>
            </w:r>
            <w:r w:rsidR="00C0353A" w:rsidRPr="00785488">
              <w:rPr>
                <w:rFonts w:asciiTheme="minorHAnsi" w:hAnsiTheme="minorHAnsi" w:cstheme="minorHAnsi"/>
                <w:sz w:val="18"/>
                <w:szCs w:val="18"/>
              </w:rPr>
              <w:t>ransport de corps</w:t>
            </w:r>
            <w:r w:rsidR="00F11FC3">
              <w:rPr>
                <w:rFonts w:asciiTheme="minorHAnsi" w:hAnsiTheme="minorHAnsi" w:cstheme="minorHAnsi"/>
                <w:sz w:val="18"/>
                <w:szCs w:val="18"/>
              </w:rPr>
              <w:t xml:space="preserve"> et mise en bière</w:t>
            </w:r>
          </w:p>
          <w:p w:rsidR="00C0353A" w:rsidRPr="00785488" w:rsidRDefault="00C0353A" w:rsidP="00C035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Prépar</w:t>
            </w:r>
            <w:r w:rsidR="00A657C0" w:rsidRPr="00785488">
              <w:rPr>
                <w:rFonts w:asciiTheme="minorHAnsi" w:hAnsiTheme="minorHAnsi" w:cstheme="minorHAnsi"/>
                <w:sz w:val="18"/>
                <w:szCs w:val="18"/>
              </w:rPr>
              <w:t>er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et port</w:t>
            </w:r>
            <w:r w:rsidR="00A657C0" w:rsidRPr="00785488">
              <w:rPr>
                <w:rFonts w:asciiTheme="minorHAnsi" w:hAnsiTheme="minorHAnsi" w:cstheme="minorHAnsi"/>
                <w:sz w:val="18"/>
                <w:szCs w:val="18"/>
              </w:rPr>
              <w:t>er l</w:t>
            </w:r>
            <w:r w:rsidR="003D622E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es cercueils et urnes /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Port</w:t>
            </w:r>
            <w:r w:rsidR="00A657C0" w:rsidRPr="00785488">
              <w:rPr>
                <w:rFonts w:asciiTheme="minorHAnsi" w:hAnsiTheme="minorHAnsi" w:cstheme="minorHAnsi"/>
                <w:sz w:val="18"/>
                <w:szCs w:val="18"/>
              </w:rPr>
              <w:t>er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des fleurs et couronnes </w:t>
            </w:r>
          </w:p>
          <w:p w:rsidR="00C0353A" w:rsidRDefault="00C0353A" w:rsidP="00C035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Particip</w:t>
            </w:r>
            <w:r w:rsidR="00A657C0" w:rsidRPr="00785488">
              <w:rPr>
                <w:rFonts w:asciiTheme="minorHAnsi" w:hAnsiTheme="minorHAnsi" w:cstheme="minorHAnsi"/>
                <w:sz w:val="18"/>
                <w:szCs w:val="18"/>
              </w:rPr>
              <w:t>er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à l’exécution des prestations funéraires</w:t>
            </w:r>
          </w:p>
          <w:p w:rsidR="00F11FC3" w:rsidRDefault="00F11FC3" w:rsidP="00C035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Participer aux convois funéraires</w:t>
            </w:r>
          </w:p>
          <w:p w:rsidR="00F11FC3" w:rsidRPr="00785488" w:rsidRDefault="00F11FC3" w:rsidP="00C035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Procéder aux inhumations</w:t>
            </w:r>
          </w:p>
          <w:p w:rsidR="00A657C0" w:rsidRPr="00785488" w:rsidRDefault="00A657C0" w:rsidP="00C0353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sz w:val="18"/>
                <w:szCs w:val="18"/>
              </w:rPr>
              <w:t>Conduite et entretien des véhicules et matériel</w:t>
            </w:r>
          </w:p>
          <w:p w:rsidR="00A657C0" w:rsidRPr="00785488" w:rsidRDefault="00A657C0" w:rsidP="00C035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Effectuer le transport entre différents lieux</w:t>
            </w:r>
          </w:p>
          <w:p w:rsidR="00C0353A" w:rsidRPr="00785488" w:rsidRDefault="00A657C0" w:rsidP="00C035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S’assurer du bon</w:t>
            </w:r>
            <w:r w:rsidR="00C0353A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entretien des véhicules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et du matériel</w:t>
            </w:r>
          </w:p>
          <w:p w:rsidR="00A657C0" w:rsidRPr="00785488" w:rsidRDefault="00A657C0" w:rsidP="00C035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Repérer les dysfonctionnements et les signaler</w:t>
            </w:r>
          </w:p>
          <w:p w:rsidR="00923E42" w:rsidRPr="00785488" w:rsidRDefault="00923E42" w:rsidP="009A06D6">
            <w:pPr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C0353A" w:rsidRPr="00785488" w:rsidRDefault="00C0353A" w:rsidP="00C0353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sz w:val="18"/>
                <w:szCs w:val="18"/>
              </w:rPr>
              <w:t>Participation à toutes activités techniques rendues nécessaires pour les besoins du service</w:t>
            </w:r>
          </w:p>
          <w:p w:rsidR="00E84870" w:rsidRPr="00785488" w:rsidRDefault="00BE3C0C" w:rsidP="003D622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84870" w:rsidRPr="00785488" w:rsidTr="00F1654A">
        <w:trPr>
          <w:trHeight w:val="25"/>
          <w:jc w:val="center"/>
        </w:trPr>
        <w:tc>
          <w:tcPr>
            <w:tcW w:w="2386" w:type="dxa"/>
          </w:tcPr>
          <w:p w:rsidR="00E84870" w:rsidRPr="00785488" w:rsidRDefault="00E84870" w:rsidP="005659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Compétences requises</w:t>
            </w:r>
          </w:p>
        </w:tc>
        <w:tc>
          <w:tcPr>
            <w:tcW w:w="9051" w:type="dxa"/>
            <w:gridSpan w:val="3"/>
          </w:tcPr>
          <w:p w:rsidR="009A06D6" w:rsidRPr="00785488" w:rsidRDefault="00BE3C0C" w:rsidP="005D663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Connaissance de base de la réglementation et de la législation applicable au secteur </w:t>
            </w:r>
            <w:r w:rsidR="00923E42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Aptitudes physiques indispensabl</w:t>
            </w:r>
            <w:r w:rsidR="00565904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es pour le </w:t>
            </w:r>
            <w:r w:rsidR="00C0353A" w:rsidRPr="00785488">
              <w:rPr>
                <w:rFonts w:asciiTheme="minorHAnsi" w:hAnsiTheme="minorHAnsi" w:cstheme="minorHAnsi"/>
                <w:sz w:val="18"/>
                <w:szCs w:val="18"/>
              </w:rPr>
              <w:t>port de charges lourdes</w:t>
            </w:r>
            <w:r w:rsidR="003D622E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Capacité à travailler en équipe, à rendre compte, à délivrer une information fiable </w:t>
            </w:r>
            <w:r w:rsidR="00452687" w:rsidRPr="00785488">
              <w:rPr>
                <w:rFonts w:asciiTheme="minorHAnsi" w:hAnsiTheme="minorHAnsi" w:cstheme="minorHAnsi"/>
                <w:sz w:val="18"/>
                <w:szCs w:val="18"/>
              </w:rPr>
              <w:t>– Capacité à faire preuve de réactiv</w:t>
            </w:r>
            <w:r w:rsidR="00923E42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ité, de rigueur – Disponibilité -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Ponctualité</w:t>
            </w:r>
            <w:r w:rsidR="00887BD7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11F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887BD7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Sens</w:t>
            </w:r>
            <w:r w:rsidR="00F11FC3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="00452687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l'observation</w:t>
            </w:r>
            <w:r w:rsidR="00887BD7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52687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785488">
              <w:rPr>
                <w:rFonts w:asciiTheme="minorHAnsi" w:hAnsiTheme="minorHAnsi" w:cstheme="minorHAnsi"/>
                <w:sz w:val="18"/>
                <w:szCs w:val="18"/>
              </w:rPr>
              <w:t>Discrétion et tact pour permettre</w:t>
            </w:r>
            <w:r w:rsidR="00565904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le recueillement des familles</w:t>
            </w:r>
            <w:r w:rsidR="00887BD7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353A" w:rsidRPr="0078548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887BD7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353A" w:rsidRPr="00785488">
              <w:rPr>
                <w:rFonts w:asciiTheme="minorHAnsi" w:hAnsiTheme="minorHAnsi" w:cstheme="minorHAnsi"/>
                <w:sz w:val="18"/>
                <w:szCs w:val="18"/>
              </w:rPr>
              <w:t>Sens du contact et de la relation humaine</w:t>
            </w:r>
            <w:r w:rsidR="00887BD7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- Bonne présentation et sens du service public</w:t>
            </w:r>
            <w:r w:rsidR="003D622E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="00887BD7" w:rsidRPr="00785488">
              <w:rPr>
                <w:rFonts w:asciiTheme="minorHAnsi" w:hAnsiTheme="minorHAnsi" w:cstheme="minorHAnsi"/>
                <w:sz w:val="18"/>
                <w:szCs w:val="18"/>
              </w:rPr>
              <w:t xml:space="preserve">Permis B </w:t>
            </w:r>
            <w:r w:rsidR="00F11F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87BD7" w:rsidRPr="00785488">
              <w:rPr>
                <w:rFonts w:asciiTheme="minorHAnsi" w:hAnsiTheme="minorHAnsi" w:cstheme="minorHAnsi"/>
                <w:sz w:val="18"/>
                <w:szCs w:val="18"/>
              </w:rPr>
              <w:t>fortement souhaité</w:t>
            </w:r>
            <w:bookmarkStart w:id="0" w:name="_GoBack"/>
            <w:bookmarkEnd w:id="0"/>
          </w:p>
        </w:tc>
      </w:tr>
      <w:tr w:rsidR="00E84870" w:rsidRPr="00785488" w:rsidTr="00F1654A">
        <w:trPr>
          <w:trHeight w:val="2151"/>
          <w:jc w:val="center"/>
        </w:trPr>
        <w:tc>
          <w:tcPr>
            <w:tcW w:w="2386" w:type="dxa"/>
          </w:tcPr>
          <w:p w:rsidR="00E84870" w:rsidRPr="00785488" w:rsidRDefault="00E84870" w:rsidP="005659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Observations</w:t>
            </w:r>
          </w:p>
        </w:tc>
        <w:tc>
          <w:tcPr>
            <w:tcW w:w="9051" w:type="dxa"/>
            <w:gridSpan w:val="3"/>
          </w:tcPr>
          <w:p w:rsidR="00E84870" w:rsidRPr="00785488" w:rsidRDefault="00E84870" w:rsidP="00BE3C0C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5488"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  <w:t>Horaires de travail</w:t>
            </w:r>
            <w:r w:rsidRPr="00785488">
              <w:rPr>
                <w:rFonts w:asciiTheme="minorHAnsi" w:hAnsiTheme="minorHAnsi" w:cstheme="minorHAnsi"/>
                <w:iCs/>
                <w:sz w:val="18"/>
                <w:szCs w:val="18"/>
              </w:rPr>
              <w:t> :</w:t>
            </w:r>
          </w:p>
          <w:p w:rsidR="00F1654A" w:rsidRPr="00495C2E" w:rsidRDefault="00495C2E" w:rsidP="00495C2E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95C2E">
              <w:rPr>
                <w:rFonts w:asciiTheme="minorHAnsi" w:hAnsiTheme="minorHAnsi" w:cstheme="minorHAnsi"/>
                <w:iCs/>
                <w:sz w:val="18"/>
                <w:szCs w:val="18"/>
              </w:rPr>
              <w:t>Du lundi au samedi</w:t>
            </w:r>
          </w:p>
          <w:p w:rsidR="00495C2E" w:rsidRDefault="00495C2E" w:rsidP="00495C2E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Astreintes possibles </w:t>
            </w:r>
          </w:p>
          <w:p w:rsidR="00495C2E" w:rsidRPr="00495C2E" w:rsidRDefault="00495C2E" w:rsidP="00495C2E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Roulement du lundi au samedi (2 jours de repos par semaine)</w:t>
            </w:r>
          </w:p>
        </w:tc>
      </w:tr>
    </w:tbl>
    <w:p w:rsidR="00E84870" w:rsidRPr="00785488" w:rsidRDefault="00E84870" w:rsidP="003D622E">
      <w:pPr>
        <w:jc w:val="both"/>
        <w:rPr>
          <w:rFonts w:asciiTheme="minorHAnsi" w:hAnsiTheme="minorHAnsi" w:cstheme="minorHAnsi"/>
          <w:sz w:val="20"/>
        </w:rPr>
      </w:pPr>
    </w:p>
    <w:sectPr w:rsidR="00E84870" w:rsidRPr="00785488" w:rsidSect="00887BD7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0CF3"/>
    <w:multiLevelType w:val="hybridMultilevel"/>
    <w:tmpl w:val="08F4E626"/>
    <w:lvl w:ilvl="0" w:tplc="D154023E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CCD374D"/>
    <w:multiLevelType w:val="hybridMultilevel"/>
    <w:tmpl w:val="8E88982E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1DD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DFA218E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26915"/>
    <w:multiLevelType w:val="hybridMultilevel"/>
    <w:tmpl w:val="91BC6056"/>
    <w:lvl w:ilvl="0" w:tplc="C42209C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color w:val="auto"/>
        <w:sz w:val="20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1A088E"/>
    <w:multiLevelType w:val="hybridMultilevel"/>
    <w:tmpl w:val="DA3A7BD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116FB5"/>
    <w:multiLevelType w:val="hybridMultilevel"/>
    <w:tmpl w:val="5F8E2B84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1453"/>
    <w:multiLevelType w:val="singleLevel"/>
    <w:tmpl w:val="E120212A"/>
    <w:lvl w:ilvl="0">
      <w:numFmt w:val="bullet"/>
      <w:lvlText w:val=""/>
      <w:lvlJc w:val="left"/>
      <w:pPr>
        <w:tabs>
          <w:tab w:val="num" w:pos="1398"/>
        </w:tabs>
        <w:ind w:left="1398" w:hanging="405"/>
      </w:pPr>
      <w:rPr>
        <w:rFonts w:ascii="Wingdings" w:hAnsi="Wingdings" w:hint="default"/>
      </w:rPr>
    </w:lvl>
  </w:abstractNum>
  <w:abstractNum w:abstractNumId="9" w15:restartNumberingAfterBreak="0">
    <w:nsid w:val="4CE07EDB"/>
    <w:multiLevelType w:val="hybridMultilevel"/>
    <w:tmpl w:val="BDACFFEE"/>
    <w:lvl w:ilvl="0" w:tplc="D154023E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auto"/>
      </w:rPr>
    </w:lvl>
    <w:lvl w:ilvl="1" w:tplc="D154023E">
      <w:start w:val="1"/>
      <w:numFmt w:val="bullet"/>
      <w:lvlText w:val=""/>
      <w:lvlJc w:val="left"/>
      <w:pPr>
        <w:tabs>
          <w:tab w:val="num" w:pos="1080"/>
        </w:tabs>
        <w:ind w:left="94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451529"/>
    <w:multiLevelType w:val="singleLevel"/>
    <w:tmpl w:val="EB2C961E"/>
    <w:lvl w:ilvl="0">
      <w:numFmt w:val="bullet"/>
      <w:lvlText w:val="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</w:abstractNum>
  <w:abstractNum w:abstractNumId="11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12798"/>
    <w:multiLevelType w:val="hybridMultilevel"/>
    <w:tmpl w:val="BDACFFEE"/>
    <w:lvl w:ilvl="0" w:tplc="07049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4023E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2"/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85"/>
    <w:rsid w:val="00032DF7"/>
    <w:rsid w:val="000414EB"/>
    <w:rsid w:val="000B4C97"/>
    <w:rsid w:val="000C7D0A"/>
    <w:rsid w:val="000D2DE1"/>
    <w:rsid w:val="000E1975"/>
    <w:rsid w:val="000F6D55"/>
    <w:rsid w:val="00165476"/>
    <w:rsid w:val="00184500"/>
    <w:rsid w:val="00196452"/>
    <w:rsid w:val="00227085"/>
    <w:rsid w:val="0029436C"/>
    <w:rsid w:val="002C129B"/>
    <w:rsid w:val="002C3A75"/>
    <w:rsid w:val="003347F5"/>
    <w:rsid w:val="00336AC3"/>
    <w:rsid w:val="00364290"/>
    <w:rsid w:val="00381656"/>
    <w:rsid w:val="003D622E"/>
    <w:rsid w:val="00452687"/>
    <w:rsid w:val="00452E38"/>
    <w:rsid w:val="00471C9C"/>
    <w:rsid w:val="00495C2E"/>
    <w:rsid w:val="004A51BD"/>
    <w:rsid w:val="004B4D74"/>
    <w:rsid w:val="00526551"/>
    <w:rsid w:val="005622FE"/>
    <w:rsid w:val="00565904"/>
    <w:rsid w:val="0059225F"/>
    <w:rsid w:val="005C40C6"/>
    <w:rsid w:val="005D6633"/>
    <w:rsid w:val="006A321A"/>
    <w:rsid w:val="006B21E7"/>
    <w:rsid w:val="006B6D89"/>
    <w:rsid w:val="006E0E4C"/>
    <w:rsid w:val="00752776"/>
    <w:rsid w:val="007829F4"/>
    <w:rsid w:val="0078321F"/>
    <w:rsid w:val="00785488"/>
    <w:rsid w:val="0078576D"/>
    <w:rsid w:val="007B7FBE"/>
    <w:rsid w:val="007D6729"/>
    <w:rsid w:val="00802722"/>
    <w:rsid w:val="00813263"/>
    <w:rsid w:val="00830264"/>
    <w:rsid w:val="00832EE1"/>
    <w:rsid w:val="008371FE"/>
    <w:rsid w:val="0088506B"/>
    <w:rsid w:val="00887BD7"/>
    <w:rsid w:val="0089453F"/>
    <w:rsid w:val="008C1196"/>
    <w:rsid w:val="00923E42"/>
    <w:rsid w:val="0092569A"/>
    <w:rsid w:val="00957CFC"/>
    <w:rsid w:val="009A06D6"/>
    <w:rsid w:val="009D13F3"/>
    <w:rsid w:val="009E6B24"/>
    <w:rsid w:val="00A14CE6"/>
    <w:rsid w:val="00A42CA9"/>
    <w:rsid w:val="00A657C0"/>
    <w:rsid w:val="00A91D2E"/>
    <w:rsid w:val="00B359A3"/>
    <w:rsid w:val="00B6115B"/>
    <w:rsid w:val="00B6138F"/>
    <w:rsid w:val="00B73838"/>
    <w:rsid w:val="00BE3C0C"/>
    <w:rsid w:val="00BE7F00"/>
    <w:rsid w:val="00C0353A"/>
    <w:rsid w:val="00C633EC"/>
    <w:rsid w:val="00C71E59"/>
    <w:rsid w:val="00C746F7"/>
    <w:rsid w:val="00C911E8"/>
    <w:rsid w:val="00CA1E7B"/>
    <w:rsid w:val="00CF32E0"/>
    <w:rsid w:val="00D0167E"/>
    <w:rsid w:val="00D115DE"/>
    <w:rsid w:val="00D35523"/>
    <w:rsid w:val="00D4198A"/>
    <w:rsid w:val="00D74DAE"/>
    <w:rsid w:val="00DA6A7E"/>
    <w:rsid w:val="00DB56B3"/>
    <w:rsid w:val="00DE4D53"/>
    <w:rsid w:val="00DF3D5F"/>
    <w:rsid w:val="00E03973"/>
    <w:rsid w:val="00E04E61"/>
    <w:rsid w:val="00E2340A"/>
    <w:rsid w:val="00E372D0"/>
    <w:rsid w:val="00E76A0B"/>
    <w:rsid w:val="00E84870"/>
    <w:rsid w:val="00ED552F"/>
    <w:rsid w:val="00EE3985"/>
    <w:rsid w:val="00EF1AC5"/>
    <w:rsid w:val="00F02CC4"/>
    <w:rsid w:val="00F02D12"/>
    <w:rsid w:val="00F039D5"/>
    <w:rsid w:val="00F11FC3"/>
    <w:rsid w:val="00F1654A"/>
    <w:rsid w:val="00F43A4A"/>
    <w:rsid w:val="00F55537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4753A"/>
  <w15:chartTrackingRefBased/>
  <w15:docId w15:val="{92845550-F410-4486-BFF4-E854F3F4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Retraitcorpsdetexte">
    <w:name w:val="Body Text Indent"/>
    <w:basedOn w:val="Normal"/>
    <w:semiHidden/>
    <w:pPr>
      <w:tabs>
        <w:tab w:val="left" w:pos="-1560"/>
        <w:tab w:val="left" w:pos="-426"/>
        <w:tab w:val="left" w:pos="4678"/>
      </w:tabs>
      <w:ind w:right="-568" w:firstLine="1134"/>
      <w:jc w:val="both"/>
    </w:pPr>
    <w:rPr>
      <w:rFonts w:ascii="CG Times" w:hAnsi="CG Times"/>
      <w:i/>
      <w:szCs w:val="20"/>
    </w:rPr>
  </w:style>
  <w:style w:type="paragraph" w:styleId="Corpsdetexte3">
    <w:name w:val="Body Text 3"/>
    <w:basedOn w:val="Normal"/>
    <w:semiHidden/>
    <w:rPr>
      <w:rFonts w:ascii="Arial" w:hAnsi="Arial" w:cs="Arial"/>
      <w:b/>
      <w:bCs/>
      <w:sz w:val="20"/>
    </w:rPr>
  </w:style>
  <w:style w:type="paragraph" w:styleId="Retraitcorpsdetexte2">
    <w:name w:val="Body Text Indent 2"/>
    <w:basedOn w:val="Normal"/>
    <w:semiHidden/>
    <w:pPr>
      <w:tabs>
        <w:tab w:val="left" w:pos="-1560"/>
        <w:tab w:val="left" w:pos="-426"/>
        <w:tab w:val="left" w:pos="4678"/>
      </w:tabs>
      <w:ind w:firstLine="1134"/>
      <w:jc w:val="both"/>
    </w:pPr>
    <w:rPr>
      <w:rFonts w:ascii="Arial" w:hAnsi="Arial" w:cs="Arial"/>
      <w:iCs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45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945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6A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0C7D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7D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7D0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7D0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C7D0A"/>
    <w:rPr>
      <w:b/>
      <w:bCs/>
    </w:rPr>
  </w:style>
  <w:style w:type="paragraph" w:styleId="Paragraphedeliste">
    <w:name w:val="List Paragraph"/>
    <w:basedOn w:val="Normal"/>
    <w:uiPriority w:val="34"/>
    <w:qFormat/>
    <w:rsid w:val="00495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13ED-B1B3-47E0-8523-90DC3CAD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JEGAT Armelle</cp:lastModifiedBy>
  <cp:revision>2</cp:revision>
  <cp:lastPrinted>2013-04-19T12:44:00Z</cp:lastPrinted>
  <dcterms:created xsi:type="dcterms:W3CDTF">2026-04-15T12:11:00Z</dcterms:created>
  <dcterms:modified xsi:type="dcterms:W3CDTF">2026-04-15T12:11:00Z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000800c0000000000000010262610207f74006b004c800</vt:lpwstr>
  </property>
</Properties>
</file>