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B21" w:rsidRPr="00703676" w:rsidRDefault="00703676" w:rsidP="00E33B21">
      <w:pPr>
        <w:pStyle w:val="Titre"/>
        <w:rPr>
          <w:rFonts w:ascii="Verdana" w:hAnsi="Verdana" w:cs="Arial"/>
          <w:bCs w:val="0"/>
          <w:caps/>
          <w:sz w:val="22"/>
          <w:szCs w:val="22"/>
        </w:rPr>
      </w:pPr>
      <w:r w:rsidRPr="00703676">
        <w:rPr>
          <w:rFonts w:ascii="Verdana" w:hAnsi="Verdana" w:cs="Arial"/>
          <w:bCs w:val="0"/>
          <w:caps/>
          <w:noProof/>
          <w:sz w:val="22"/>
          <w:szCs w:val="22"/>
        </w:rPr>
        <w:drawing>
          <wp:anchor distT="0" distB="0" distL="114300" distR="114300" simplePos="0" relativeHeight="251658240" behindDoc="1" locked="0" layoutInCell="1" allowOverlap="1">
            <wp:simplePos x="0" y="0"/>
            <wp:positionH relativeFrom="column">
              <wp:posOffset>-207645</wp:posOffset>
            </wp:positionH>
            <wp:positionV relativeFrom="paragraph">
              <wp:posOffset>16510</wp:posOffset>
            </wp:positionV>
            <wp:extent cx="695325" cy="699617"/>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lleLorient_Logo_DEF_NOI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5325" cy="699617"/>
                    </a:xfrm>
                    <a:prstGeom prst="rect">
                      <a:avLst/>
                    </a:prstGeom>
                  </pic:spPr>
                </pic:pic>
              </a:graphicData>
            </a:graphic>
            <wp14:sizeRelH relativeFrom="page">
              <wp14:pctWidth>0</wp14:pctWidth>
            </wp14:sizeRelH>
            <wp14:sizeRelV relativeFrom="page">
              <wp14:pctHeight>0</wp14:pctHeight>
            </wp14:sizeRelV>
          </wp:anchor>
        </w:drawing>
      </w:r>
      <w:r w:rsidRPr="00703676">
        <w:rPr>
          <w:rFonts w:ascii="Verdana" w:hAnsi="Verdana" w:cs="Arial"/>
          <w:bCs w:val="0"/>
          <w:caps/>
          <w:sz w:val="22"/>
          <w:szCs w:val="22"/>
        </w:rPr>
        <w:t>C</w:t>
      </w:r>
      <w:r w:rsidRPr="00703676">
        <w:rPr>
          <w:rFonts w:ascii="Verdana" w:hAnsi="Verdana" w:cs="Arial"/>
          <w:bCs w:val="0"/>
          <w:caps/>
          <w:sz w:val="22"/>
          <w:szCs w:val="22"/>
        </w:rPr>
        <w:t>oordonna</w:t>
      </w:r>
      <w:r w:rsidRPr="00703676">
        <w:rPr>
          <w:rFonts w:ascii="Verdana" w:hAnsi="Verdana" w:cs="Arial"/>
          <w:bCs w:val="0"/>
          <w:caps/>
          <w:sz w:val="22"/>
          <w:szCs w:val="22"/>
        </w:rPr>
        <w:t>T</w:t>
      </w:r>
      <w:r w:rsidRPr="00703676">
        <w:rPr>
          <w:rFonts w:ascii="Verdana" w:hAnsi="Verdana" w:cs="Arial"/>
          <w:bCs w:val="0"/>
          <w:caps/>
          <w:sz w:val="22"/>
          <w:szCs w:val="22"/>
        </w:rPr>
        <w:t xml:space="preserve">RICE </w:t>
      </w:r>
      <w:r w:rsidRPr="00703676">
        <w:rPr>
          <w:rFonts w:ascii="Verdana" w:hAnsi="Verdana" w:cs="Arial"/>
          <w:bCs w:val="0"/>
          <w:caps/>
          <w:sz w:val="22"/>
          <w:szCs w:val="22"/>
        </w:rPr>
        <w:t>educative/ C</w:t>
      </w:r>
      <w:r w:rsidRPr="00703676">
        <w:rPr>
          <w:rFonts w:ascii="Verdana" w:hAnsi="Verdana" w:cs="Arial"/>
          <w:bCs w:val="0"/>
          <w:caps/>
          <w:sz w:val="22"/>
          <w:szCs w:val="22"/>
        </w:rPr>
        <w:t>oordonna</w:t>
      </w:r>
      <w:r w:rsidR="00E33B21" w:rsidRPr="00703676">
        <w:rPr>
          <w:rFonts w:ascii="Verdana" w:hAnsi="Verdana" w:cs="Arial"/>
          <w:bCs w:val="0"/>
          <w:caps/>
          <w:sz w:val="22"/>
          <w:szCs w:val="22"/>
        </w:rPr>
        <w:t xml:space="preserve">teur éducatif DE </w:t>
      </w:r>
      <w:r w:rsidR="002F44B2" w:rsidRPr="00703676">
        <w:rPr>
          <w:rFonts w:ascii="Verdana" w:hAnsi="Verdana" w:cs="Arial"/>
          <w:bCs w:val="0"/>
          <w:caps/>
          <w:sz w:val="22"/>
          <w:szCs w:val="22"/>
        </w:rPr>
        <w:t>SECTEUR</w:t>
      </w:r>
      <w:bookmarkStart w:id="0" w:name="_GoBack"/>
      <w:bookmarkEnd w:id="0"/>
    </w:p>
    <w:p w:rsidR="00E33B21" w:rsidRPr="00703676" w:rsidRDefault="00E33B21" w:rsidP="00E33B21">
      <w:pPr>
        <w:jc w:val="center"/>
        <w:rPr>
          <w:rFonts w:ascii="Verdana" w:hAnsi="Verdana" w:cs="Arial"/>
          <w:sz w:val="20"/>
          <w:szCs w:val="20"/>
        </w:rPr>
      </w:pPr>
    </w:p>
    <w:p w:rsidR="00DF4F02" w:rsidRPr="00703676" w:rsidRDefault="00703676" w:rsidP="00E33B21">
      <w:pPr>
        <w:jc w:val="center"/>
        <w:rPr>
          <w:rFonts w:ascii="Verdana" w:hAnsi="Verdana" w:cs="Arial"/>
          <w:sz w:val="10"/>
        </w:rPr>
      </w:pPr>
      <w:r w:rsidRPr="00703676">
        <w:rPr>
          <w:rFonts w:ascii="Verdana" w:hAnsi="Verdana" w:cs="Arial"/>
          <w:bCs/>
          <w:caps/>
          <w:noProof/>
          <w:sz w:val="18"/>
          <w:szCs w:val="18"/>
        </w:rPr>
        <mc:AlternateContent>
          <mc:Choice Requires="wps">
            <w:drawing>
              <wp:anchor distT="0" distB="0" distL="114300" distR="114300" simplePos="0" relativeHeight="251657216" behindDoc="0" locked="0" layoutInCell="1" allowOverlap="1">
                <wp:simplePos x="0" y="0"/>
                <wp:positionH relativeFrom="column">
                  <wp:posOffset>6195695</wp:posOffset>
                </wp:positionH>
                <wp:positionV relativeFrom="paragraph">
                  <wp:posOffset>16510</wp:posOffset>
                </wp:positionV>
                <wp:extent cx="853440" cy="317500"/>
                <wp:effectExtent l="12065" t="6350" r="1079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17500"/>
                        </a:xfrm>
                        <a:prstGeom prst="rect">
                          <a:avLst/>
                        </a:prstGeom>
                        <a:solidFill>
                          <a:srgbClr val="FFFFFF"/>
                        </a:solidFill>
                        <a:ln w="9525">
                          <a:solidFill>
                            <a:srgbClr val="000000"/>
                          </a:solidFill>
                          <a:miter lim="800000"/>
                          <a:headEnd/>
                          <a:tailEnd/>
                        </a:ln>
                      </wps:spPr>
                      <wps:txbx>
                        <w:txbxContent>
                          <w:p w:rsidR="00911DC7" w:rsidRDefault="00911DC7" w:rsidP="00911DC7">
                            <w:pPr>
                              <w:rPr>
                                <w:rFonts w:cs="Arial"/>
                                <w:i/>
                                <w:iCs/>
                                <w:sz w:val="14"/>
                              </w:rPr>
                            </w:pPr>
                            <w:r w:rsidRPr="00880269">
                              <w:rPr>
                                <w:rFonts w:cs="Arial"/>
                                <w:i/>
                                <w:iCs/>
                                <w:sz w:val="14"/>
                              </w:rPr>
                              <w:t xml:space="preserve">MAJ : </w:t>
                            </w:r>
                            <w:r w:rsidR="00815752">
                              <w:rPr>
                                <w:rFonts w:cs="Arial"/>
                                <w:i/>
                                <w:iCs/>
                                <w:sz w:val="14"/>
                              </w:rPr>
                              <w:t>19</w:t>
                            </w:r>
                            <w:r w:rsidR="004501EC">
                              <w:rPr>
                                <w:rFonts w:cs="Arial"/>
                                <w:i/>
                                <w:iCs/>
                                <w:sz w:val="14"/>
                              </w:rPr>
                              <w:t>/</w:t>
                            </w:r>
                            <w:r w:rsidR="00815752">
                              <w:rPr>
                                <w:rFonts w:cs="Arial"/>
                                <w:i/>
                                <w:iCs/>
                                <w:sz w:val="14"/>
                              </w:rPr>
                              <w:t>06</w:t>
                            </w:r>
                            <w:r w:rsidR="004501EC">
                              <w:rPr>
                                <w:rFonts w:cs="Arial"/>
                                <w:i/>
                                <w:iCs/>
                                <w:sz w:val="14"/>
                              </w:rPr>
                              <w:t>/202</w:t>
                            </w:r>
                            <w:r w:rsidR="00815752">
                              <w:rPr>
                                <w:rFonts w:cs="Arial"/>
                                <w:i/>
                                <w:iCs/>
                                <w:sz w:val="14"/>
                              </w:rPr>
                              <w:t>4</w:t>
                            </w:r>
                          </w:p>
                          <w:p w:rsidR="004501EC" w:rsidRPr="00880269" w:rsidRDefault="004501EC" w:rsidP="00911DC7">
                            <w:pPr>
                              <w:rPr>
                                <w:rFonts w:cs="Arial"/>
                                <w:i/>
                                <w:iCs/>
                                <w:sz w:val="14"/>
                              </w:rPr>
                            </w:pPr>
                            <w:r>
                              <w:rPr>
                                <w:rFonts w:cs="Arial"/>
                                <w:i/>
                                <w:iCs/>
                                <w:sz w:val="14"/>
                              </w:rPr>
                              <w:t>FP N°</w:t>
                            </w:r>
                            <w:r w:rsidR="006B5F79">
                              <w:rPr>
                                <w:rFonts w:cs="Arial"/>
                                <w:i/>
                                <w:iCs/>
                                <w:sz w:val="14"/>
                              </w:rPr>
                              <w:t>299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7.85pt;margin-top:1.3pt;width:67.2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">
                <v:textbox>
                  <w:txbxContent>
                    <w:p w:rsidR="00911DC7" w:rsidRDefault="00911DC7" w:rsidP="00911DC7">
                      <w:pPr>
                        <w:rPr>
                          <w:rFonts w:cs="Arial"/>
                          <w:i/>
                          <w:iCs/>
                          <w:sz w:val="14"/>
                        </w:rPr>
                      </w:pPr>
                      <w:r w:rsidRPr="00880269">
                        <w:rPr>
                          <w:rFonts w:cs="Arial"/>
                          <w:i/>
                          <w:iCs/>
                          <w:sz w:val="14"/>
                        </w:rPr>
                        <w:t xml:space="preserve">MAJ : </w:t>
                      </w:r>
                      <w:r w:rsidR="00815752">
                        <w:rPr>
                          <w:rFonts w:cs="Arial"/>
                          <w:i/>
                          <w:iCs/>
                          <w:sz w:val="14"/>
                        </w:rPr>
                        <w:t>19</w:t>
                      </w:r>
                      <w:r w:rsidR="004501EC">
                        <w:rPr>
                          <w:rFonts w:cs="Arial"/>
                          <w:i/>
                          <w:iCs/>
                          <w:sz w:val="14"/>
                        </w:rPr>
                        <w:t>/</w:t>
                      </w:r>
                      <w:r w:rsidR="00815752">
                        <w:rPr>
                          <w:rFonts w:cs="Arial"/>
                          <w:i/>
                          <w:iCs/>
                          <w:sz w:val="14"/>
                        </w:rPr>
                        <w:t>06</w:t>
                      </w:r>
                      <w:r w:rsidR="004501EC">
                        <w:rPr>
                          <w:rFonts w:cs="Arial"/>
                          <w:i/>
                          <w:iCs/>
                          <w:sz w:val="14"/>
                        </w:rPr>
                        <w:t>/202</w:t>
                      </w:r>
                      <w:r w:rsidR="00815752">
                        <w:rPr>
                          <w:rFonts w:cs="Arial"/>
                          <w:i/>
                          <w:iCs/>
                          <w:sz w:val="14"/>
                        </w:rPr>
                        <w:t>4</w:t>
                      </w:r>
                    </w:p>
                    <w:p w:rsidR="004501EC" w:rsidRPr="00880269" w:rsidRDefault="004501EC" w:rsidP="00911DC7">
                      <w:pPr>
                        <w:rPr>
                          <w:rFonts w:cs="Arial"/>
                          <w:i/>
                          <w:iCs/>
                          <w:sz w:val="14"/>
                        </w:rPr>
                      </w:pPr>
                      <w:r>
                        <w:rPr>
                          <w:rFonts w:cs="Arial"/>
                          <w:i/>
                          <w:iCs/>
                          <w:sz w:val="14"/>
                        </w:rPr>
                        <w:t>FP N°</w:t>
                      </w:r>
                      <w:r w:rsidR="006B5F79">
                        <w:rPr>
                          <w:rFonts w:cs="Arial"/>
                          <w:i/>
                          <w:iCs/>
                          <w:sz w:val="14"/>
                        </w:rPr>
                        <w:t>299</w:t>
                      </w:r>
                    </w:p>
                  </w:txbxContent>
                </v:textbox>
              </v:shape>
            </w:pict>
          </mc:Fallback>
        </mc:AlternateContent>
      </w:r>
    </w:p>
    <w:p w:rsidR="00E33B21" w:rsidRPr="00703676" w:rsidRDefault="00E33B21" w:rsidP="00E33B21">
      <w:pPr>
        <w:jc w:val="center"/>
        <w:rPr>
          <w:rFonts w:ascii="Verdana" w:hAnsi="Verdana" w:cs="Arial"/>
          <w:sz w:val="18"/>
          <w:szCs w:val="18"/>
        </w:rPr>
      </w:pPr>
      <w:r w:rsidRPr="00703676">
        <w:rPr>
          <w:rFonts w:ascii="Verdana" w:hAnsi="Verdana" w:cs="Arial"/>
          <w:b/>
          <w:sz w:val="18"/>
          <w:szCs w:val="18"/>
        </w:rPr>
        <w:t xml:space="preserve">Pôle </w:t>
      </w:r>
      <w:r w:rsidR="009D389B" w:rsidRPr="00703676">
        <w:rPr>
          <w:rFonts w:ascii="Verdana" w:hAnsi="Verdana" w:cs="Arial"/>
          <w:b/>
          <w:sz w:val="18"/>
          <w:szCs w:val="18"/>
        </w:rPr>
        <w:t>Education et Vie de la Cité</w:t>
      </w:r>
      <w:r w:rsidRPr="00703676">
        <w:rPr>
          <w:rFonts w:ascii="Verdana" w:hAnsi="Verdana" w:cs="Arial"/>
          <w:b/>
          <w:sz w:val="18"/>
          <w:szCs w:val="18"/>
        </w:rPr>
        <w:t xml:space="preserve"> / D</w:t>
      </w:r>
      <w:r w:rsidR="009D389B" w:rsidRPr="00703676">
        <w:rPr>
          <w:rFonts w:ascii="Verdana" w:hAnsi="Verdana" w:cs="Arial"/>
          <w:b/>
          <w:sz w:val="18"/>
          <w:szCs w:val="18"/>
        </w:rPr>
        <w:t>irection enfance et éducation</w:t>
      </w:r>
      <w:r w:rsidRPr="00703676">
        <w:rPr>
          <w:rFonts w:ascii="Verdana" w:hAnsi="Verdana" w:cs="Arial"/>
          <w:b/>
          <w:sz w:val="18"/>
          <w:szCs w:val="18"/>
        </w:rPr>
        <w:t xml:space="preserve"> </w:t>
      </w:r>
      <w:r w:rsidRPr="00703676">
        <w:rPr>
          <w:rFonts w:ascii="Verdana" w:hAnsi="Verdana" w:cs="Arial"/>
          <w:b/>
          <w:bCs/>
          <w:sz w:val="18"/>
          <w:szCs w:val="18"/>
        </w:rPr>
        <w:t xml:space="preserve">/ Service </w:t>
      </w:r>
      <w:r w:rsidR="002F44B2" w:rsidRPr="00703676">
        <w:rPr>
          <w:rFonts w:ascii="Verdana" w:hAnsi="Verdana" w:cs="Arial"/>
          <w:b/>
          <w:bCs/>
          <w:sz w:val="18"/>
          <w:szCs w:val="18"/>
        </w:rPr>
        <w:t>é</w:t>
      </w:r>
      <w:r w:rsidRPr="00703676">
        <w:rPr>
          <w:rFonts w:ascii="Verdana" w:hAnsi="Verdana" w:cs="Arial"/>
          <w:b/>
          <w:bCs/>
          <w:sz w:val="18"/>
          <w:szCs w:val="18"/>
        </w:rPr>
        <w:t xml:space="preserve">ducation </w:t>
      </w:r>
    </w:p>
    <w:p w:rsidR="00E33B21" w:rsidRPr="00703676" w:rsidRDefault="0089726E" w:rsidP="00E33B21">
      <w:pPr>
        <w:pStyle w:val="Titre9"/>
        <w:rPr>
          <w:rFonts w:ascii="Verdana" w:hAnsi="Verdana"/>
          <w:szCs w:val="18"/>
        </w:rPr>
      </w:pPr>
      <w:r w:rsidRPr="00703676">
        <w:rPr>
          <w:rFonts w:ascii="Verdana" w:hAnsi="Verdana"/>
          <w:szCs w:val="18"/>
          <w:u w:val="single"/>
        </w:rPr>
        <w:t>Lieu d’affectation</w:t>
      </w:r>
      <w:r w:rsidRPr="00703676">
        <w:rPr>
          <w:rFonts w:ascii="Verdana" w:hAnsi="Verdana"/>
          <w:szCs w:val="18"/>
        </w:rPr>
        <w:t xml:space="preserve"> : </w:t>
      </w:r>
      <w:r w:rsidR="00E33B21" w:rsidRPr="00703676">
        <w:rPr>
          <w:rFonts w:ascii="Verdana" w:hAnsi="Verdana"/>
          <w:szCs w:val="18"/>
        </w:rPr>
        <w:t>Hôtel de ville</w:t>
      </w:r>
    </w:p>
    <w:p w:rsidR="00E33B21" w:rsidRPr="00703676" w:rsidRDefault="00E33B21" w:rsidP="00E33B21">
      <w:pPr>
        <w:rPr>
          <w:rFonts w:ascii="Verdana" w:hAnsi="Verdana" w:cs="Arial"/>
          <w:sz w:val="8"/>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331"/>
        <w:gridCol w:w="3901"/>
        <w:gridCol w:w="993"/>
        <w:gridCol w:w="4252"/>
      </w:tblGrid>
      <w:tr w:rsidR="00713AD2" w:rsidRPr="00703676" w:rsidTr="00703676">
        <w:trPr>
          <w:trHeight w:val="355"/>
          <w:jc w:val="center"/>
        </w:trPr>
        <w:tc>
          <w:tcPr>
            <w:tcW w:w="6232" w:type="dxa"/>
            <w:gridSpan w:val="2"/>
            <w:tcBorders>
              <w:right w:val="single" w:sz="4" w:space="0" w:color="auto"/>
            </w:tcBorders>
          </w:tcPr>
          <w:p w:rsidR="00713AD2" w:rsidRPr="00703676" w:rsidRDefault="00784C36" w:rsidP="00713AD2">
            <w:pPr>
              <w:jc w:val="both"/>
              <w:rPr>
                <w:rFonts w:ascii="Verdana" w:hAnsi="Verdana" w:cs="Arial"/>
                <w:b/>
                <w:bCs/>
                <w:sz w:val="16"/>
                <w:szCs w:val="16"/>
                <w:u w:val="single"/>
              </w:rPr>
            </w:pPr>
            <w:r w:rsidRPr="00703676">
              <w:rPr>
                <w:rFonts w:ascii="Verdana" w:hAnsi="Verdana" w:cs="Arial"/>
                <w:b/>
                <w:bCs/>
                <w:sz w:val="16"/>
                <w:szCs w:val="16"/>
                <w:u w:val="single"/>
              </w:rPr>
              <w:t>Cadre statutaire</w:t>
            </w:r>
          </w:p>
          <w:p w:rsidR="00CA6084" w:rsidRPr="00703676" w:rsidRDefault="00CA6084" w:rsidP="00713AD2">
            <w:pPr>
              <w:numPr>
                <w:ilvl w:val="0"/>
                <w:numId w:val="3"/>
              </w:numPr>
              <w:jc w:val="both"/>
              <w:rPr>
                <w:rFonts w:ascii="Verdana" w:hAnsi="Verdana" w:cs="Arial"/>
                <w:b/>
                <w:bCs/>
                <w:sz w:val="16"/>
                <w:szCs w:val="16"/>
              </w:rPr>
            </w:pPr>
            <w:r w:rsidRPr="00703676">
              <w:rPr>
                <w:rFonts w:ascii="Verdana" w:hAnsi="Verdana" w:cs="Arial"/>
                <w:b/>
                <w:bCs/>
                <w:sz w:val="16"/>
                <w:szCs w:val="16"/>
              </w:rPr>
              <w:t>Catégorie :</w:t>
            </w:r>
            <w:r w:rsidRPr="00703676">
              <w:rPr>
                <w:rFonts w:ascii="Verdana" w:hAnsi="Verdana" w:cs="Arial"/>
                <w:sz w:val="16"/>
                <w:szCs w:val="16"/>
              </w:rPr>
              <w:t xml:space="preserve"> B</w:t>
            </w:r>
          </w:p>
          <w:p w:rsidR="00CA6084" w:rsidRPr="00703676" w:rsidRDefault="00713AD2" w:rsidP="00CA6084">
            <w:pPr>
              <w:numPr>
                <w:ilvl w:val="0"/>
                <w:numId w:val="3"/>
              </w:numPr>
              <w:jc w:val="both"/>
              <w:rPr>
                <w:rFonts w:ascii="Verdana" w:hAnsi="Verdana" w:cs="Arial"/>
                <w:b/>
                <w:bCs/>
                <w:sz w:val="16"/>
                <w:szCs w:val="16"/>
              </w:rPr>
            </w:pPr>
            <w:r w:rsidRPr="00703676">
              <w:rPr>
                <w:rFonts w:ascii="Verdana" w:hAnsi="Verdana" w:cs="Arial"/>
                <w:b/>
                <w:bCs/>
                <w:sz w:val="16"/>
                <w:szCs w:val="16"/>
              </w:rPr>
              <w:t>Filière</w:t>
            </w:r>
            <w:r w:rsidR="00CA6084" w:rsidRPr="00703676">
              <w:rPr>
                <w:rFonts w:ascii="Verdana" w:hAnsi="Verdana" w:cs="Arial"/>
                <w:b/>
                <w:bCs/>
                <w:sz w:val="16"/>
                <w:szCs w:val="16"/>
              </w:rPr>
              <w:t> :</w:t>
            </w:r>
            <w:r w:rsidRPr="00703676">
              <w:rPr>
                <w:rFonts w:ascii="Verdana" w:hAnsi="Verdana" w:cs="Arial"/>
                <w:b/>
                <w:bCs/>
                <w:sz w:val="16"/>
                <w:szCs w:val="16"/>
              </w:rPr>
              <w:t xml:space="preserve"> </w:t>
            </w:r>
            <w:r w:rsidR="00CA6084" w:rsidRPr="00703676">
              <w:rPr>
                <w:rFonts w:ascii="Verdana" w:hAnsi="Verdana" w:cs="Arial"/>
                <w:sz w:val="16"/>
                <w:szCs w:val="16"/>
              </w:rPr>
              <w:t>Administrative ou Animation</w:t>
            </w:r>
          </w:p>
          <w:p w:rsidR="00713AD2" w:rsidRPr="00703676" w:rsidRDefault="00713AD2" w:rsidP="00CA6084">
            <w:pPr>
              <w:numPr>
                <w:ilvl w:val="0"/>
                <w:numId w:val="3"/>
              </w:numPr>
              <w:jc w:val="both"/>
              <w:rPr>
                <w:rFonts w:ascii="Verdana" w:hAnsi="Verdana" w:cs="Arial"/>
                <w:b/>
                <w:bCs/>
                <w:sz w:val="16"/>
                <w:szCs w:val="16"/>
              </w:rPr>
            </w:pPr>
            <w:r w:rsidRPr="00703676">
              <w:rPr>
                <w:rFonts w:ascii="Verdana" w:hAnsi="Verdana" w:cs="Arial"/>
                <w:b/>
                <w:bCs/>
                <w:sz w:val="16"/>
                <w:szCs w:val="16"/>
              </w:rPr>
              <w:t>Cadre d’emplois</w:t>
            </w:r>
            <w:r w:rsidRPr="00703676">
              <w:rPr>
                <w:rFonts w:ascii="Verdana" w:hAnsi="Verdana" w:cs="Arial"/>
                <w:bCs/>
                <w:sz w:val="16"/>
                <w:szCs w:val="16"/>
              </w:rPr>
              <w:t xml:space="preserve"> : </w:t>
            </w:r>
            <w:r w:rsidRPr="00703676">
              <w:rPr>
                <w:rFonts w:ascii="Verdana" w:hAnsi="Verdana" w:cs="Arial"/>
                <w:sz w:val="16"/>
                <w:szCs w:val="16"/>
              </w:rPr>
              <w:t>Rédacteurs ou animateurs territoriaux</w:t>
            </w:r>
          </w:p>
        </w:tc>
        <w:tc>
          <w:tcPr>
            <w:tcW w:w="993" w:type="dxa"/>
            <w:tcBorders>
              <w:left w:val="single" w:sz="4" w:space="0" w:color="auto"/>
            </w:tcBorders>
            <w:vAlign w:val="center"/>
          </w:tcPr>
          <w:p w:rsidR="00713AD2" w:rsidRPr="00703676" w:rsidRDefault="00713AD2" w:rsidP="00C644F8">
            <w:pPr>
              <w:jc w:val="center"/>
              <w:rPr>
                <w:rFonts w:ascii="Verdana" w:hAnsi="Verdana" w:cs="Arial"/>
                <w:b/>
                <w:bCs/>
                <w:sz w:val="16"/>
                <w:szCs w:val="16"/>
                <w:u w:val="single"/>
              </w:rPr>
            </w:pPr>
            <w:r w:rsidRPr="00703676">
              <w:rPr>
                <w:rFonts w:ascii="Verdana" w:hAnsi="Verdana" w:cs="Arial"/>
                <w:b/>
                <w:bCs/>
                <w:sz w:val="16"/>
                <w:szCs w:val="16"/>
                <w:u w:val="single"/>
              </w:rPr>
              <w:t>Cotation RIFSEEP</w:t>
            </w:r>
          </w:p>
          <w:p w:rsidR="004501EC" w:rsidRPr="00703676" w:rsidRDefault="004501EC" w:rsidP="00C644F8">
            <w:pPr>
              <w:jc w:val="center"/>
              <w:rPr>
                <w:rFonts w:ascii="Verdana" w:hAnsi="Verdana" w:cs="Arial"/>
                <w:b/>
                <w:bCs/>
                <w:sz w:val="16"/>
                <w:szCs w:val="16"/>
                <w:u w:val="single"/>
              </w:rPr>
            </w:pPr>
          </w:p>
          <w:p w:rsidR="00713AD2" w:rsidRPr="00703676" w:rsidRDefault="00713AD2" w:rsidP="00C644F8">
            <w:pPr>
              <w:jc w:val="center"/>
              <w:rPr>
                <w:rFonts w:ascii="Verdana" w:hAnsi="Verdana" w:cs="Arial"/>
                <w:bCs/>
                <w:sz w:val="16"/>
                <w:szCs w:val="16"/>
              </w:rPr>
            </w:pPr>
            <w:r w:rsidRPr="00703676">
              <w:rPr>
                <w:rFonts w:ascii="Verdana" w:hAnsi="Verdana" w:cs="Arial"/>
                <w:bCs/>
                <w:sz w:val="16"/>
                <w:szCs w:val="16"/>
              </w:rPr>
              <w:t>B1</w:t>
            </w:r>
          </w:p>
        </w:tc>
        <w:tc>
          <w:tcPr>
            <w:tcW w:w="4252" w:type="dxa"/>
            <w:tcBorders>
              <w:left w:val="dashed" w:sz="8" w:space="0" w:color="auto"/>
            </w:tcBorders>
            <w:vAlign w:val="center"/>
          </w:tcPr>
          <w:p w:rsidR="00713AD2" w:rsidRPr="00703676" w:rsidRDefault="00713AD2" w:rsidP="00713AD2">
            <w:pPr>
              <w:jc w:val="center"/>
              <w:rPr>
                <w:rFonts w:ascii="Verdana" w:hAnsi="Verdana" w:cs="Arial"/>
                <w:sz w:val="16"/>
                <w:szCs w:val="16"/>
              </w:rPr>
            </w:pPr>
            <w:r w:rsidRPr="00703676">
              <w:rPr>
                <w:rFonts w:ascii="Verdana" w:hAnsi="Verdana" w:cs="Arial"/>
                <w:b/>
                <w:bCs/>
                <w:sz w:val="16"/>
                <w:szCs w:val="16"/>
                <w:u w:val="single"/>
              </w:rPr>
              <w:t>Temps de travail</w:t>
            </w:r>
            <w:r w:rsidRPr="00703676">
              <w:rPr>
                <w:rFonts w:ascii="Verdana" w:hAnsi="Verdana" w:cs="Arial"/>
                <w:sz w:val="16"/>
                <w:szCs w:val="16"/>
              </w:rPr>
              <w:t xml:space="preserve"> </w:t>
            </w:r>
          </w:p>
          <w:p w:rsidR="00713AD2" w:rsidRPr="00703676" w:rsidRDefault="00713AD2" w:rsidP="00713AD2">
            <w:pPr>
              <w:jc w:val="center"/>
              <w:rPr>
                <w:rFonts w:ascii="Verdana" w:hAnsi="Verdana" w:cs="Arial"/>
                <w:sz w:val="16"/>
                <w:szCs w:val="16"/>
              </w:rPr>
            </w:pPr>
            <w:r w:rsidRPr="00703676">
              <w:rPr>
                <w:rFonts w:ascii="Verdana" w:hAnsi="Verdana" w:cs="Arial"/>
                <w:sz w:val="16"/>
                <w:szCs w:val="16"/>
              </w:rPr>
              <w:t>Temps complet</w:t>
            </w:r>
          </w:p>
          <w:p w:rsidR="004501EC" w:rsidRPr="00703676" w:rsidRDefault="004501EC" w:rsidP="004501EC">
            <w:pPr>
              <w:jc w:val="center"/>
              <w:rPr>
                <w:rFonts w:ascii="Verdana" w:hAnsi="Verdana" w:cs="Arial"/>
                <w:i/>
                <w:sz w:val="16"/>
                <w:szCs w:val="16"/>
              </w:rPr>
            </w:pPr>
            <w:r w:rsidRPr="00703676">
              <w:rPr>
                <w:rFonts w:ascii="Verdana" w:hAnsi="Verdana" w:cs="Arial"/>
                <w:i/>
                <w:sz w:val="16"/>
                <w:szCs w:val="16"/>
              </w:rPr>
              <w:t xml:space="preserve">Régime de 37H30 / </w:t>
            </w:r>
          </w:p>
          <w:p w:rsidR="004501EC" w:rsidRPr="00703676" w:rsidRDefault="004501EC" w:rsidP="004501EC">
            <w:pPr>
              <w:jc w:val="center"/>
              <w:rPr>
                <w:rFonts w:ascii="Verdana" w:hAnsi="Verdana" w:cs="Arial"/>
                <w:i/>
                <w:sz w:val="16"/>
                <w:szCs w:val="16"/>
              </w:rPr>
            </w:pPr>
            <w:r w:rsidRPr="00703676">
              <w:rPr>
                <w:rFonts w:ascii="Verdana" w:hAnsi="Verdana" w:cs="Arial"/>
                <w:i/>
                <w:sz w:val="16"/>
                <w:szCs w:val="16"/>
              </w:rPr>
              <w:t>Cycle hebdomadaire et horaires variables</w:t>
            </w:r>
          </w:p>
        </w:tc>
      </w:tr>
      <w:tr w:rsidR="00E33B21" w:rsidRPr="00703676" w:rsidTr="00703676">
        <w:trPr>
          <w:trHeight w:val="701"/>
          <w:jc w:val="center"/>
        </w:trPr>
        <w:tc>
          <w:tcPr>
            <w:tcW w:w="2331" w:type="dxa"/>
          </w:tcPr>
          <w:p w:rsidR="00E33B21" w:rsidRPr="00703676" w:rsidRDefault="00E33B21" w:rsidP="00713AD2">
            <w:pPr>
              <w:jc w:val="both"/>
              <w:rPr>
                <w:rFonts w:ascii="Verdana" w:hAnsi="Verdana" w:cs="Arial"/>
                <w:b/>
                <w:bCs/>
                <w:sz w:val="16"/>
                <w:szCs w:val="16"/>
                <w:u w:val="single"/>
              </w:rPr>
            </w:pPr>
            <w:r w:rsidRPr="00703676">
              <w:rPr>
                <w:rFonts w:ascii="Verdana" w:hAnsi="Verdana" w:cs="Arial"/>
                <w:b/>
                <w:bCs/>
                <w:sz w:val="16"/>
                <w:szCs w:val="16"/>
                <w:u w:val="single"/>
              </w:rPr>
              <w:t>Situation fonctionnelle</w:t>
            </w:r>
          </w:p>
          <w:p w:rsidR="00E33B21" w:rsidRPr="00703676" w:rsidRDefault="00E33B21" w:rsidP="00713AD2">
            <w:pPr>
              <w:numPr>
                <w:ilvl w:val="0"/>
                <w:numId w:val="1"/>
              </w:numPr>
              <w:jc w:val="both"/>
              <w:rPr>
                <w:rFonts w:ascii="Verdana" w:hAnsi="Verdana" w:cs="Arial"/>
                <w:b/>
                <w:bCs/>
                <w:sz w:val="16"/>
                <w:szCs w:val="16"/>
              </w:rPr>
            </w:pPr>
            <w:r w:rsidRPr="00703676">
              <w:rPr>
                <w:rFonts w:ascii="Verdana" w:hAnsi="Verdana" w:cs="Arial"/>
                <w:b/>
                <w:bCs/>
                <w:sz w:val="16"/>
                <w:szCs w:val="16"/>
              </w:rPr>
              <w:t>Réf</w:t>
            </w:r>
            <w:r w:rsidR="00703676">
              <w:rPr>
                <w:rFonts w:ascii="Verdana" w:hAnsi="Verdana" w:cs="Arial"/>
                <w:b/>
                <w:bCs/>
                <w:sz w:val="16"/>
                <w:szCs w:val="16"/>
              </w:rPr>
              <w:t>.</w:t>
            </w:r>
            <w:r w:rsidRPr="00703676">
              <w:rPr>
                <w:rFonts w:ascii="Verdana" w:hAnsi="Verdana" w:cs="Arial"/>
                <w:b/>
                <w:bCs/>
                <w:sz w:val="16"/>
                <w:szCs w:val="16"/>
              </w:rPr>
              <w:t xml:space="preserve"> </w:t>
            </w:r>
            <w:r w:rsidR="004501EC" w:rsidRPr="00703676">
              <w:rPr>
                <w:rFonts w:ascii="Verdana" w:hAnsi="Verdana" w:cs="Arial"/>
                <w:b/>
                <w:bCs/>
                <w:sz w:val="16"/>
                <w:szCs w:val="16"/>
              </w:rPr>
              <w:t>h</w:t>
            </w:r>
            <w:r w:rsidRPr="00703676">
              <w:rPr>
                <w:rFonts w:ascii="Verdana" w:hAnsi="Verdana" w:cs="Arial"/>
                <w:b/>
                <w:bCs/>
                <w:sz w:val="16"/>
                <w:szCs w:val="16"/>
              </w:rPr>
              <w:t>iér</w:t>
            </w:r>
            <w:r w:rsidR="000F1877" w:rsidRPr="00703676">
              <w:rPr>
                <w:rFonts w:ascii="Verdana" w:hAnsi="Verdana" w:cs="Arial"/>
                <w:b/>
                <w:bCs/>
                <w:sz w:val="16"/>
                <w:szCs w:val="16"/>
              </w:rPr>
              <w:t>archique</w:t>
            </w:r>
          </w:p>
          <w:p w:rsidR="00E33B21" w:rsidRPr="00703676" w:rsidRDefault="00E33B21" w:rsidP="00713AD2">
            <w:pPr>
              <w:numPr>
                <w:ilvl w:val="0"/>
                <w:numId w:val="1"/>
              </w:numPr>
              <w:jc w:val="both"/>
              <w:rPr>
                <w:rFonts w:ascii="Verdana" w:hAnsi="Verdana" w:cs="Arial"/>
                <w:b/>
                <w:bCs/>
                <w:sz w:val="16"/>
                <w:szCs w:val="16"/>
              </w:rPr>
            </w:pPr>
            <w:r w:rsidRPr="00703676">
              <w:rPr>
                <w:rFonts w:ascii="Verdana" w:hAnsi="Verdana" w:cs="Arial"/>
                <w:b/>
                <w:bCs/>
                <w:sz w:val="16"/>
                <w:szCs w:val="16"/>
              </w:rPr>
              <w:t>Positionnement</w:t>
            </w:r>
          </w:p>
        </w:tc>
        <w:tc>
          <w:tcPr>
            <w:tcW w:w="9146" w:type="dxa"/>
            <w:gridSpan w:val="3"/>
          </w:tcPr>
          <w:p w:rsidR="00E33B21" w:rsidRPr="00703676" w:rsidRDefault="00E33B21" w:rsidP="00713AD2">
            <w:pPr>
              <w:jc w:val="both"/>
              <w:rPr>
                <w:rFonts w:ascii="Verdana" w:hAnsi="Verdana" w:cs="Arial"/>
                <w:sz w:val="16"/>
                <w:szCs w:val="16"/>
              </w:rPr>
            </w:pPr>
          </w:p>
          <w:p w:rsidR="00E33B21" w:rsidRPr="00703676" w:rsidRDefault="00E33B21" w:rsidP="00713AD2">
            <w:pPr>
              <w:jc w:val="both"/>
              <w:rPr>
                <w:rFonts w:ascii="Verdana" w:hAnsi="Verdana" w:cs="Arial"/>
                <w:sz w:val="16"/>
                <w:szCs w:val="16"/>
              </w:rPr>
            </w:pPr>
            <w:r w:rsidRPr="00703676">
              <w:rPr>
                <w:rFonts w:ascii="Verdana" w:hAnsi="Verdana" w:cs="Arial"/>
                <w:sz w:val="16"/>
                <w:szCs w:val="16"/>
              </w:rPr>
              <w:t xml:space="preserve">Responsable </w:t>
            </w:r>
            <w:r w:rsidR="002F44B2" w:rsidRPr="00703676">
              <w:rPr>
                <w:rFonts w:ascii="Verdana" w:hAnsi="Verdana" w:cs="Arial"/>
                <w:sz w:val="16"/>
                <w:szCs w:val="16"/>
              </w:rPr>
              <w:t>du service éducation</w:t>
            </w:r>
          </w:p>
          <w:p w:rsidR="00E33B21" w:rsidRPr="00703676" w:rsidRDefault="00E33B21" w:rsidP="00713AD2">
            <w:pPr>
              <w:jc w:val="both"/>
              <w:rPr>
                <w:rFonts w:ascii="Verdana" w:hAnsi="Verdana" w:cs="Arial"/>
                <w:sz w:val="16"/>
                <w:szCs w:val="16"/>
              </w:rPr>
            </w:pPr>
            <w:r w:rsidRPr="00703676">
              <w:rPr>
                <w:rFonts w:ascii="Verdana" w:hAnsi="Verdana" w:cs="Arial"/>
                <w:sz w:val="16"/>
                <w:szCs w:val="16"/>
              </w:rPr>
              <w:t xml:space="preserve">Vous travaillez en relation étroite avec les 3 autres coordonnateurs </w:t>
            </w:r>
            <w:r w:rsidR="002F44B2" w:rsidRPr="00703676">
              <w:rPr>
                <w:rFonts w:ascii="Verdana" w:hAnsi="Verdana" w:cs="Arial"/>
                <w:sz w:val="16"/>
                <w:szCs w:val="16"/>
              </w:rPr>
              <w:t>éducatifs</w:t>
            </w:r>
            <w:r w:rsidRPr="00703676">
              <w:rPr>
                <w:rFonts w:ascii="Verdana" w:hAnsi="Verdana" w:cs="Arial"/>
                <w:sz w:val="16"/>
                <w:szCs w:val="16"/>
              </w:rPr>
              <w:t xml:space="preserve"> de secteur</w:t>
            </w:r>
            <w:r w:rsidR="003D684E" w:rsidRPr="00703676">
              <w:rPr>
                <w:rFonts w:ascii="Verdana" w:hAnsi="Verdana" w:cs="Arial"/>
                <w:sz w:val="16"/>
                <w:szCs w:val="16"/>
              </w:rPr>
              <w:t xml:space="preserve"> et le </w:t>
            </w:r>
            <w:r w:rsidR="00073DEA" w:rsidRPr="00703676">
              <w:rPr>
                <w:rFonts w:ascii="Verdana" w:hAnsi="Verdana" w:cs="Arial"/>
                <w:sz w:val="16"/>
                <w:szCs w:val="16"/>
              </w:rPr>
              <w:t>pôle de coordination administrative des agents des écoles</w:t>
            </w:r>
            <w:r w:rsidR="003D684E" w:rsidRPr="00703676">
              <w:rPr>
                <w:rFonts w:ascii="Verdana" w:hAnsi="Verdana" w:cs="Arial"/>
                <w:sz w:val="16"/>
                <w:szCs w:val="16"/>
              </w:rPr>
              <w:t xml:space="preserve">. Vous </w:t>
            </w:r>
            <w:r w:rsidRPr="00703676">
              <w:rPr>
                <w:rFonts w:ascii="Verdana" w:hAnsi="Verdana" w:cs="Arial"/>
                <w:sz w:val="16"/>
                <w:szCs w:val="16"/>
              </w:rPr>
              <w:t>enca</w:t>
            </w:r>
            <w:r w:rsidR="002F44B2" w:rsidRPr="00703676">
              <w:rPr>
                <w:rFonts w:ascii="Verdana" w:hAnsi="Verdana" w:cs="Arial"/>
                <w:sz w:val="16"/>
                <w:szCs w:val="16"/>
              </w:rPr>
              <w:t xml:space="preserve">drez directement les animateurs, </w:t>
            </w:r>
            <w:r w:rsidR="00073DEA" w:rsidRPr="00703676">
              <w:rPr>
                <w:rFonts w:ascii="Verdana" w:hAnsi="Verdana" w:cs="Arial"/>
                <w:sz w:val="16"/>
                <w:szCs w:val="16"/>
              </w:rPr>
              <w:t>les agents de maîtrise</w:t>
            </w:r>
            <w:r w:rsidR="002F44B2" w:rsidRPr="00703676">
              <w:rPr>
                <w:rFonts w:ascii="Verdana" w:hAnsi="Verdana" w:cs="Arial"/>
                <w:sz w:val="16"/>
                <w:szCs w:val="16"/>
              </w:rPr>
              <w:t xml:space="preserve"> </w:t>
            </w:r>
            <w:r w:rsidR="009D389B" w:rsidRPr="00703676">
              <w:rPr>
                <w:rFonts w:ascii="Verdana" w:hAnsi="Verdana" w:cs="Arial"/>
                <w:sz w:val="16"/>
                <w:szCs w:val="16"/>
              </w:rPr>
              <w:t xml:space="preserve">(qui encadrent eux-mêmes les équipes d’agents de propreté et de restauration) </w:t>
            </w:r>
            <w:r w:rsidR="002F44B2" w:rsidRPr="00703676">
              <w:rPr>
                <w:rFonts w:ascii="Verdana" w:hAnsi="Verdana" w:cs="Arial"/>
                <w:sz w:val="16"/>
                <w:szCs w:val="16"/>
              </w:rPr>
              <w:t xml:space="preserve">et les </w:t>
            </w:r>
            <w:r w:rsidR="009B6942" w:rsidRPr="00703676">
              <w:rPr>
                <w:rFonts w:ascii="Verdana" w:hAnsi="Verdana" w:cs="Arial"/>
                <w:sz w:val="16"/>
                <w:szCs w:val="16"/>
              </w:rPr>
              <w:t>ATSEM</w:t>
            </w:r>
            <w:r w:rsidR="002F44B2" w:rsidRPr="00703676">
              <w:rPr>
                <w:rFonts w:ascii="Verdana" w:hAnsi="Verdana" w:cs="Arial"/>
                <w:sz w:val="16"/>
                <w:szCs w:val="16"/>
              </w:rPr>
              <w:t xml:space="preserve"> </w:t>
            </w:r>
            <w:r w:rsidRPr="00703676">
              <w:rPr>
                <w:rFonts w:ascii="Verdana" w:hAnsi="Verdana" w:cs="Arial"/>
                <w:sz w:val="16"/>
                <w:szCs w:val="16"/>
              </w:rPr>
              <w:t>de votre secteur.</w:t>
            </w:r>
          </w:p>
        </w:tc>
      </w:tr>
      <w:tr w:rsidR="00E33B21" w:rsidRPr="00703676" w:rsidTr="00703676">
        <w:trPr>
          <w:trHeight w:val="657"/>
          <w:jc w:val="center"/>
        </w:trPr>
        <w:tc>
          <w:tcPr>
            <w:tcW w:w="2331" w:type="dxa"/>
          </w:tcPr>
          <w:p w:rsidR="00E33B21" w:rsidRPr="00703676" w:rsidRDefault="00E33B21" w:rsidP="00713AD2">
            <w:pPr>
              <w:jc w:val="both"/>
              <w:rPr>
                <w:rFonts w:ascii="Verdana" w:hAnsi="Verdana"/>
                <w:sz w:val="16"/>
                <w:szCs w:val="16"/>
              </w:rPr>
            </w:pPr>
            <w:r w:rsidRPr="00703676">
              <w:rPr>
                <w:rFonts w:ascii="Verdana" w:hAnsi="Verdana" w:cs="Arial"/>
                <w:b/>
                <w:bCs/>
                <w:sz w:val="16"/>
                <w:szCs w:val="16"/>
                <w:u w:val="single"/>
              </w:rPr>
              <w:t>Relations fonctionnelles</w:t>
            </w:r>
          </w:p>
          <w:p w:rsidR="00E33B21" w:rsidRPr="00703676" w:rsidRDefault="00E33B21" w:rsidP="00713AD2">
            <w:pPr>
              <w:numPr>
                <w:ilvl w:val="0"/>
                <w:numId w:val="1"/>
              </w:numPr>
              <w:jc w:val="both"/>
              <w:rPr>
                <w:rFonts w:ascii="Verdana" w:hAnsi="Verdana" w:cs="Arial"/>
                <w:b/>
                <w:bCs/>
                <w:sz w:val="16"/>
                <w:szCs w:val="16"/>
              </w:rPr>
            </w:pPr>
            <w:r w:rsidRPr="00703676">
              <w:rPr>
                <w:rFonts w:ascii="Verdana" w:hAnsi="Verdana" w:cs="Arial"/>
                <w:b/>
                <w:bCs/>
                <w:sz w:val="16"/>
                <w:szCs w:val="16"/>
              </w:rPr>
              <w:t>Internes</w:t>
            </w:r>
          </w:p>
          <w:p w:rsidR="00E33B21" w:rsidRPr="00703676" w:rsidRDefault="00E33B21" w:rsidP="00713AD2">
            <w:pPr>
              <w:ind w:left="360"/>
              <w:jc w:val="both"/>
              <w:rPr>
                <w:rFonts w:ascii="Verdana" w:hAnsi="Verdana" w:cs="Arial"/>
                <w:b/>
                <w:bCs/>
                <w:sz w:val="16"/>
                <w:szCs w:val="16"/>
              </w:rPr>
            </w:pPr>
          </w:p>
          <w:p w:rsidR="00E33B21" w:rsidRPr="00703676" w:rsidRDefault="00E33B21" w:rsidP="00713AD2">
            <w:pPr>
              <w:ind w:left="360"/>
              <w:jc w:val="both"/>
              <w:rPr>
                <w:rFonts w:ascii="Verdana" w:hAnsi="Verdana" w:cs="Arial"/>
                <w:b/>
                <w:bCs/>
                <w:sz w:val="16"/>
                <w:szCs w:val="16"/>
              </w:rPr>
            </w:pPr>
          </w:p>
          <w:p w:rsidR="00CA6084" w:rsidRPr="00703676" w:rsidRDefault="00CA6084" w:rsidP="00713AD2">
            <w:pPr>
              <w:ind w:left="360"/>
              <w:jc w:val="both"/>
              <w:rPr>
                <w:rFonts w:ascii="Verdana" w:hAnsi="Verdana" w:cs="Arial"/>
                <w:b/>
                <w:bCs/>
                <w:sz w:val="16"/>
                <w:szCs w:val="16"/>
              </w:rPr>
            </w:pPr>
          </w:p>
          <w:p w:rsidR="00E33B21" w:rsidRPr="00703676" w:rsidRDefault="00E33B21" w:rsidP="00713AD2">
            <w:pPr>
              <w:numPr>
                <w:ilvl w:val="0"/>
                <w:numId w:val="1"/>
              </w:numPr>
              <w:jc w:val="both"/>
              <w:rPr>
                <w:rFonts w:ascii="Verdana" w:hAnsi="Verdana" w:cs="Arial"/>
                <w:b/>
                <w:bCs/>
                <w:sz w:val="16"/>
                <w:szCs w:val="16"/>
              </w:rPr>
            </w:pPr>
            <w:r w:rsidRPr="00703676">
              <w:rPr>
                <w:rFonts w:ascii="Verdana" w:hAnsi="Verdana" w:cs="Arial"/>
                <w:b/>
                <w:bCs/>
                <w:sz w:val="16"/>
                <w:szCs w:val="16"/>
              </w:rPr>
              <w:t>Externes</w:t>
            </w:r>
          </w:p>
        </w:tc>
        <w:tc>
          <w:tcPr>
            <w:tcW w:w="9146" w:type="dxa"/>
            <w:gridSpan w:val="3"/>
          </w:tcPr>
          <w:p w:rsidR="00E33B21" w:rsidRPr="00703676" w:rsidRDefault="00E33B21" w:rsidP="00713AD2">
            <w:pPr>
              <w:jc w:val="both"/>
              <w:rPr>
                <w:rFonts w:ascii="Verdana" w:hAnsi="Verdana" w:cs="Arial"/>
                <w:sz w:val="16"/>
                <w:szCs w:val="16"/>
              </w:rPr>
            </w:pPr>
          </w:p>
          <w:p w:rsidR="00E33B21" w:rsidRPr="00703676" w:rsidRDefault="00E33B21" w:rsidP="00713AD2">
            <w:pPr>
              <w:jc w:val="both"/>
              <w:rPr>
                <w:rFonts w:ascii="Verdana" w:hAnsi="Verdana" w:cs="Arial"/>
                <w:sz w:val="16"/>
                <w:szCs w:val="16"/>
              </w:rPr>
            </w:pPr>
            <w:r w:rsidRPr="00703676">
              <w:rPr>
                <w:rFonts w:ascii="Verdana" w:hAnsi="Verdana" w:cs="Arial"/>
                <w:sz w:val="16"/>
                <w:szCs w:val="16"/>
              </w:rPr>
              <w:t xml:space="preserve">Relations permanentes avec </w:t>
            </w:r>
            <w:r w:rsidR="00907AE9" w:rsidRPr="00703676">
              <w:rPr>
                <w:rFonts w:ascii="Verdana" w:hAnsi="Verdana" w:cs="Arial"/>
                <w:sz w:val="16"/>
                <w:szCs w:val="16"/>
              </w:rPr>
              <w:t>l’ensemble d</w:t>
            </w:r>
            <w:r w:rsidRPr="00703676">
              <w:rPr>
                <w:rFonts w:ascii="Verdana" w:hAnsi="Verdana" w:cs="Arial"/>
                <w:sz w:val="16"/>
                <w:szCs w:val="16"/>
              </w:rPr>
              <w:t xml:space="preserve">es </w:t>
            </w:r>
            <w:r w:rsidR="00907AE9" w:rsidRPr="00703676">
              <w:rPr>
                <w:rFonts w:ascii="Verdana" w:hAnsi="Verdana" w:cs="Arial"/>
                <w:sz w:val="16"/>
                <w:szCs w:val="16"/>
              </w:rPr>
              <w:t>cadres et des coordonnateurs</w:t>
            </w:r>
            <w:r w:rsidR="008A5734" w:rsidRPr="00703676">
              <w:rPr>
                <w:rFonts w:ascii="Verdana" w:hAnsi="Verdana" w:cs="Arial"/>
                <w:sz w:val="16"/>
                <w:szCs w:val="16"/>
              </w:rPr>
              <w:t xml:space="preserve"> du service / </w:t>
            </w:r>
            <w:r w:rsidRPr="00703676">
              <w:rPr>
                <w:rFonts w:ascii="Verdana" w:hAnsi="Verdana" w:cs="Arial"/>
                <w:sz w:val="16"/>
                <w:szCs w:val="16"/>
              </w:rPr>
              <w:t>Collaboration avec les services à</w:t>
            </w:r>
            <w:r w:rsidR="008A5734" w:rsidRPr="00703676">
              <w:rPr>
                <w:rFonts w:ascii="Verdana" w:hAnsi="Verdana" w:cs="Arial"/>
                <w:sz w:val="16"/>
                <w:szCs w:val="16"/>
              </w:rPr>
              <w:t xml:space="preserve"> caractère éducatif de la ville / </w:t>
            </w:r>
            <w:r w:rsidR="00073DEA" w:rsidRPr="00703676">
              <w:rPr>
                <w:rFonts w:ascii="Verdana" w:hAnsi="Verdana" w:cs="Arial"/>
                <w:sz w:val="16"/>
                <w:szCs w:val="16"/>
              </w:rPr>
              <w:t xml:space="preserve">Relations avec les agents </w:t>
            </w:r>
            <w:r w:rsidRPr="00703676">
              <w:rPr>
                <w:rFonts w:ascii="Verdana" w:hAnsi="Verdana" w:cs="Arial"/>
                <w:sz w:val="16"/>
                <w:szCs w:val="16"/>
              </w:rPr>
              <w:t>des écoles</w:t>
            </w:r>
            <w:r w:rsidR="00073DEA" w:rsidRPr="00703676">
              <w:rPr>
                <w:rFonts w:ascii="Verdana" w:hAnsi="Verdana" w:cs="Arial"/>
                <w:sz w:val="16"/>
                <w:szCs w:val="16"/>
              </w:rPr>
              <w:t xml:space="preserve"> (animateurs périscolaires, agents de restauration et d’entretien, ATSEM), les OEBS</w:t>
            </w:r>
            <w:r w:rsidR="009D389B" w:rsidRPr="00703676">
              <w:rPr>
                <w:rFonts w:ascii="Verdana" w:hAnsi="Verdana" w:cs="Arial"/>
                <w:sz w:val="16"/>
                <w:szCs w:val="16"/>
              </w:rPr>
              <w:t xml:space="preserve"> et les</w:t>
            </w:r>
            <w:r w:rsidRPr="00703676">
              <w:rPr>
                <w:rFonts w:ascii="Verdana" w:hAnsi="Verdana" w:cs="Arial"/>
                <w:sz w:val="16"/>
                <w:szCs w:val="16"/>
              </w:rPr>
              <w:t xml:space="preserve"> services techniques</w:t>
            </w:r>
            <w:r w:rsidR="00073DEA" w:rsidRPr="00703676">
              <w:rPr>
                <w:rFonts w:ascii="Verdana" w:hAnsi="Verdana" w:cs="Arial"/>
                <w:sz w:val="16"/>
                <w:szCs w:val="16"/>
              </w:rPr>
              <w:t xml:space="preserve"> </w:t>
            </w:r>
            <w:r w:rsidR="009D389B" w:rsidRPr="00703676">
              <w:rPr>
                <w:rFonts w:ascii="Verdana" w:hAnsi="Verdana" w:cs="Arial"/>
                <w:sz w:val="16"/>
                <w:szCs w:val="16"/>
              </w:rPr>
              <w:t>/ Collaboration avec d’autres services municipaux</w:t>
            </w:r>
          </w:p>
          <w:p w:rsidR="00677076" w:rsidRPr="00703676" w:rsidRDefault="00E33B21" w:rsidP="00713AD2">
            <w:pPr>
              <w:jc w:val="both"/>
              <w:rPr>
                <w:rFonts w:ascii="Verdana" w:hAnsi="Verdana" w:cs="Arial"/>
                <w:sz w:val="16"/>
                <w:szCs w:val="16"/>
              </w:rPr>
            </w:pPr>
            <w:r w:rsidRPr="00703676">
              <w:rPr>
                <w:rFonts w:ascii="Verdana" w:hAnsi="Verdana" w:cs="Arial"/>
                <w:sz w:val="16"/>
                <w:szCs w:val="16"/>
              </w:rPr>
              <w:t xml:space="preserve">Contacts </w:t>
            </w:r>
            <w:r w:rsidR="009D389B" w:rsidRPr="00703676">
              <w:rPr>
                <w:rFonts w:ascii="Verdana" w:hAnsi="Verdana" w:cs="Arial"/>
                <w:sz w:val="16"/>
                <w:szCs w:val="16"/>
              </w:rPr>
              <w:t xml:space="preserve">permanents </w:t>
            </w:r>
            <w:r w:rsidRPr="00703676">
              <w:rPr>
                <w:rFonts w:ascii="Verdana" w:hAnsi="Verdana" w:cs="Arial"/>
                <w:sz w:val="16"/>
                <w:szCs w:val="16"/>
              </w:rPr>
              <w:t>avec le</w:t>
            </w:r>
            <w:r w:rsidR="009D389B" w:rsidRPr="00703676">
              <w:rPr>
                <w:rFonts w:ascii="Verdana" w:hAnsi="Verdana" w:cs="Arial"/>
                <w:sz w:val="16"/>
                <w:szCs w:val="16"/>
              </w:rPr>
              <w:t>s directeurs d’école et</w:t>
            </w:r>
            <w:r w:rsidRPr="00703676">
              <w:rPr>
                <w:rFonts w:ascii="Verdana" w:hAnsi="Verdana" w:cs="Arial"/>
                <w:sz w:val="16"/>
                <w:szCs w:val="16"/>
              </w:rPr>
              <w:t xml:space="preserve"> </w:t>
            </w:r>
            <w:r w:rsidR="009D389B" w:rsidRPr="00703676">
              <w:rPr>
                <w:rFonts w:ascii="Verdana" w:hAnsi="Verdana" w:cs="Arial"/>
                <w:sz w:val="16"/>
                <w:szCs w:val="16"/>
              </w:rPr>
              <w:t xml:space="preserve">le </w:t>
            </w:r>
            <w:r w:rsidRPr="00703676">
              <w:rPr>
                <w:rFonts w:ascii="Verdana" w:hAnsi="Verdana" w:cs="Arial"/>
                <w:sz w:val="16"/>
                <w:szCs w:val="16"/>
              </w:rPr>
              <w:t>personnel ens</w:t>
            </w:r>
            <w:r w:rsidR="008A5734" w:rsidRPr="00703676">
              <w:rPr>
                <w:rFonts w:ascii="Verdana" w:hAnsi="Verdana" w:cs="Arial"/>
                <w:sz w:val="16"/>
                <w:szCs w:val="16"/>
              </w:rPr>
              <w:t xml:space="preserve">eignant / </w:t>
            </w:r>
            <w:r w:rsidRPr="00703676">
              <w:rPr>
                <w:rFonts w:ascii="Verdana" w:hAnsi="Verdana" w:cs="Arial"/>
                <w:sz w:val="16"/>
                <w:szCs w:val="16"/>
              </w:rPr>
              <w:t>Contacts avec les partenaires</w:t>
            </w:r>
            <w:r w:rsidR="008A5734" w:rsidRPr="00703676">
              <w:rPr>
                <w:rFonts w:ascii="Verdana" w:hAnsi="Verdana" w:cs="Arial"/>
                <w:sz w:val="16"/>
                <w:szCs w:val="16"/>
              </w:rPr>
              <w:t xml:space="preserve"> institutionnels et associatifs / </w:t>
            </w:r>
            <w:r w:rsidR="00677076" w:rsidRPr="00703676">
              <w:rPr>
                <w:rFonts w:ascii="Verdana" w:hAnsi="Verdana" w:cs="Arial"/>
                <w:sz w:val="16"/>
                <w:szCs w:val="16"/>
              </w:rPr>
              <w:t>Contacts avec les enfants et les familles</w:t>
            </w:r>
          </w:p>
        </w:tc>
      </w:tr>
      <w:tr w:rsidR="004B2E27" w:rsidRPr="00703676" w:rsidTr="00703676">
        <w:trPr>
          <w:trHeight w:val="367"/>
          <w:jc w:val="center"/>
        </w:trPr>
        <w:tc>
          <w:tcPr>
            <w:tcW w:w="2331" w:type="dxa"/>
          </w:tcPr>
          <w:p w:rsidR="004B2E27" w:rsidRPr="00703676" w:rsidRDefault="004B2E27" w:rsidP="00713AD2">
            <w:pPr>
              <w:jc w:val="both"/>
              <w:rPr>
                <w:rFonts w:ascii="Verdana" w:hAnsi="Verdana"/>
                <w:sz w:val="16"/>
                <w:szCs w:val="16"/>
              </w:rPr>
            </w:pPr>
            <w:r w:rsidRPr="00703676">
              <w:rPr>
                <w:rFonts w:ascii="Verdana" w:hAnsi="Verdana" w:cs="Arial"/>
                <w:b/>
                <w:bCs/>
                <w:sz w:val="16"/>
                <w:szCs w:val="16"/>
                <w:u w:val="single"/>
              </w:rPr>
              <w:t>Mission principale</w:t>
            </w:r>
          </w:p>
        </w:tc>
        <w:tc>
          <w:tcPr>
            <w:tcW w:w="9146" w:type="dxa"/>
            <w:gridSpan w:val="3"/>
          </w:tcPr>
          <w:p w:rsidR="004B2E27" w:rsidRPr="00703676" w:rsidRDefault="004B2E27" w:rsidP="00E7533D">
            <w:pPr>
              <w:jc w:val="both"/>
              <w:rPr>
                <w:rFonts w:ascii="Verdana" w:hAnsi="Verdana" w:cs="Arial"/>
                <w:b/>
                <w:bCs/>
                <w:i/>
                <w:sz w:val="16"/>
                <w:szCs w:val="16"/>
              </w:rPr>
            </w:pPr>
            <w:r w:rsidRPr="00703676">
              <w:rPr>
                <w:rFonts w:ascii="Verdana" w:hAnsi="Verdana" w:cs="Arial"/>
                <w:b/>
                <w:bCs/>
                <w:i/>
                <w:sz w:val="16"/>
                <w:szCs w:val="16"/>
              </w:rPr>
              <w:t xml:space="preserve">Le service éducation gère l’ensemble des écoles maternelles et </w:t>
            </w:r>
            <w:r w:rsidR="006766D3" w:rsidRPr="00703676">
              <w:rPr>
                <w:rFonts w:ascii="Verdana" w:hAnsi="Verdana" w:cs="Arial"/>
                <w:b/>
                <w:bCs/>
                <w:i/>
                <w:sz w:val="16"/>
                <w:szCs w:val="16"/>
              </w:rPr>
              <w:t>élémentaires</w:t>
            </w:r>
            <w:r w:rsidRPr="00703676">
              <w:rPr>
                <w:rFonts w:ascii="Verdana" w:hAnsi="Verdana" w:cs="Arial"/>
                <w:b/>
                <w:bCs/>
                <w:i/>
                <w:sz w:val="16"/>
                <w:szCs w:val="16"/>
              </w:rPr>
              <w:t xml:space="preserve"> publiques sur la Ville de Lorient. </w:t>
            </w:r>
            <w:r w:rsidR="009D389B" w:rsidRPr="00703676">
              <w:rPr>
                <w:rFonts w:ascii="Verdana" w:hAnsi="Verdana" w:cs="Arial"/>
                <w:b/>
                <w:bCs/>
                <w:i/>
                <w:sz w:val="16"/>
                <w:szCs w:val="16"/>
              </w:rPr>
              <w:t>Une sectorisation géographique permet de répartir la supervision des écoles et des équipes entre 4 coordonnateurs éducatifs.</w:t>
            </w:r>
          </w:p>
          <w:p w:rsidR="004B2E27" w:rsidRPr="00703676" w:rsidRDefault="004B2E27" w:rsidP="00E7533D">
            <w:pPr>
              <w:jc w:val="both"/>
              <w:rPr>
                <w:rFonts w:ascii="Verdana" w:hAnsi="Verdana" w:cs="Arial"/>
                <w:b/>
                <w:bCs/>
                <w:sz w:val="16"/>
                <w:szCs w:val="16"/>
              </w:rPr>
            </w:pPr>
            <w:r w:rsidRPr="00703676">
              <w:rPr>
                <w:rFonts w:ascii="Verdana" w:hAnsi="Verdana" w:cs="Arial"/>
                <w:b/>
                <w:bCs/>
                <w:sz w:val="16"/>
                <w:szCs w:val="16"/>
              </w:rPr>
              <w:t xml:space="preserve">Dans ce cadre et pour votre secteur, vous êtes l’interface entre les écoles et la collectivité pour assurer un accueil de qualité des enfants et des familles, à l’école. Vous coordonnez la mise en œuvre du PEDT (projet éducatif de territoire), et des projets pédagogiques sur l’ensemble des écoles de votre secteur. Vous encadrez et accompagnez le personnel municipal intervenant dans les groupes scolaires de secteur ou les centres de loisirs. </w:t>
            </w:r>
          </w:p>
        </w:tc>
      </w:tr>
      <w:tr w:rsidR="004B2E27" w:rsidRPr="00703676" w:rsidTr="00703676">
        <w:trPr>
          <w:trHeight w:val="784"/>
          <w:jc w:val="center"/>
        </w:trPr>
        <w:tc>
          <w:tcPr>
            <w:tcW w:w="2331" w:type="dxa"/>
          </w:tcPr>
          <w:p w:rsidR="004B2E27" w:rsidRPr="00703676" w:rsidRDefault="004B2E27" w:rsidP="00713AD2">
            <w:pPr>
              <w:jc w:val="both"/>
              <w:rPr>
                <w:rFonts w:ascii="Verdana" w:hAnsi="Verdana"/>
                <w:sz w:val="16"/>
                <w:szCs w:val="16"/>
              </w:rPr>
            </w:pPr>
            <w:r w:rsidRPr="00703676">
              <w:rPr>
                <w:rFonts w:ascii="Verdana" w:hAnsi="Verdana" w:cs="Arial"/>
                <w:b/>
                <w:bCs/>
                <w:sz w:val="16"/>
                <w:szCs w:val="16"/>
                <w:u w:val="single"/>
              </w:rPr>
              <w:t>Activités du poste</w:t>
            </w:r>
          </w:p>
        </w:tc>
        <w:tc>
          <w:tcPr>
            <w:tcW w:w="9146" w:type="dxa"/>
            <w:gridSpan w:val="3"/>
          </w:tcPr>
          <w:p w:rsidR="009D389B" w:rsidRPr="00703676" w:rsidRDefault="009D389B" w:rsidP="009D389B">
            <w:pPr>
              <w:jc w:val="both"/>
              <w:rPr>
                <w:rFonts w:ascii="Verdana" w:hAnsi="Verdana" w:cs="Arial"/>
                <w:b/>
                <w:bCs/>
                <w:sz w:val="16"/>
                <w:szCs w:val="16"/>
              </w:rPr>
            </w:pPr>
            <w:r w:rsidRPr="00703676">
              <w:rPr>
                <w:rFonts w:ascii="Verdana" w:hAnsi="Verdana" w:cs="Arial"/>
                <w:b/>
                <w:bCs/>
                <w:sz w:val="16"/>
                <w:szCs w:val="16"/>
              </w:rPr>
              <w:t>Coordination de la mise en œuvre du PEDT et des projets pédagogiques</w:t>
            </w:r>
          </w:p>
          <w:p w:rsidR="009D389B" w:rsidRPr="00703676" w:rsidRDefault="009D389B" w:rsidP="009D389B">
            <w:pPr>
              <w:jc w:val="both"/>
              <w:rPr>
                <w:rFonts w:ascii="Verdana" w:hAnsi="Verdana" w:cs="Arial"/>
                <w:sz w:val="16"/>
                <w:szCs w:val="16"/>
              </w:rPr>
            </w:pPr>
            <w:r w:rsidRPr="00703676">
              <w:rPr>
                <w:rFonts w:ascii="Verdana" w:hAnsi="Verdana" w:cs="Arial"/>
                <w:sz w:val="16"/>
                <w:szCs w:val="16"/>
              </w:rPr>
              <w:t>Participer à la gouvernance et à l’évolution du PEDT / Élaborer et mettre en œuvre les projets éducatifs et pédagogiques, en prenant en compte les orientations du PEDT, et qui peuvent associer des acteurs internes et des partenaires externes associatifs ou institutionnels / Accompagner les équipes éducatives (dans leurs projets d’activités) / Participer à des activités ou à des temps forts portés par la Ville (portes ouvertes des écoles publiques, Carnaval…) / Evaluer les actions et dispositifs éducatifs, sur les différents temps (scolaire, périscolaire, extrascolaire), produire des bilans et suivre des indicateurs d’activité au besoin</w:t>
            </w:r>
          </w:p>
          <w:p w:rsidR="009D389B" w:rsidRPr="00703676" w:rsidRDefault="009D389B" w:rsidP="009D389B">
            <w:pPr>
              <w:jc w:val="both"/>
              <w:rPr>
                <w:rFonts w:ascii="Verdana" w:hAnsi="Verdana" w:cs="Arial"/>
                <w:sz w:val="16"/>
                <w:szCs w:val="16"/>
              </w:rPr>
            </w:pPr>
          </w:p>
          <w:p w:rsidR="009D389B" w:rsidRPr="00703676" w:rsidRDefault="009D389B" w:rsidP="009D389B">
            <w:pPr>
              <w:jc w:val="both"/>
              <w:rPr>
                <w:rFonts w:ascii="Verdana" w:hAnsi="Verdana" w:cs="Arial"/>
                <w:b/>
                <w:sz w:val="16"/>
                <w:szCs w:val="16"/>
              </w:rPr>
            </w:pPr>
            <w:r w:rsidRPr="00703676">
              <w:rPr>
                <w:rFonts w:ascii="Verdana" w:hAnsi="Verdana" w:cs="Arial"/>
                <w:b/>
                <w:sz w:val="16"/>
                <w:szCs w:val="16"/>
              </w:rPr>
              <w:t>Assurer le lien avec l’ensemble de la communauté éducative, au sein des écoles</w:t>
            </w:r>
          </w:p>
          <w:p w:rsidR="009D389B" w:rsidRPr="00703676" w:rsidRDefault="009D389B" w:rsidP="009D389B">
            <w:pPr>
              <w:jc w:val="both"/>
              <w:rPr>
                <w:rFonts w:ascii="Verdana" w:hAnsi="Verdana" w:cs="Arial"/>
                <w:sz w:val="16"/>
                <w:szCs w:val="16"/>
              </w:rPr>
            </w:pPr>
            <w:r w:rsidRPr="00703676">
              <w:rPr>
                <w:rFonts w:ascii="Verdana" w:hAnsi="Verdana" w:cs="Arial"/>
                <w:sz w:val="16"/>
                <w:szCs w:val="16"/>
              </w:rPr>
              <w:t>Assurer le lien avec les équipes, les directeurs d’école, les partenaires (éducation nationale, associations…) pour garantir la cohérence éducative sur les différents temps de l’enfant / Préparer la rentrée scolaire (organisation humaine, matérielle…), et veiller tout au long de l’année à la cohérence et à la pertinence de l’organisation du service dans les écoles (ressources humaines, matérielles, techniques…) / S’assurer du respect et de l’application des différents règlements régissant les temps scolaires et périscolaires (PEDT, règlement des accueils périscolaires et de la restauration…), ou de l’activité du personnel municipal, signaler les difficultés / Repérer les situations de difficultés avec des enfants ou leur famille et faire le lien avec la communauté éducative (directeur d’école, enseignant, famille, programme de réussite éducative…)</w:t>
            </w:r>
          </w:p>
          <w:p w:rsidR="009D389B" w:rsidRPr="00703676" w:rsidRDefault="009D389B" w:rsidP="009D389B">
            <w:pPr>
              <w:jc w:val="both"/>
              <w:rPr>
                <w:rFonts w:ascii="Verdana" w:hAnsi="Verdana" w:cs="Arial"/>
                <w:sz w:val="16"/>
                <w:szCs w:val="16"/>
              </w:rPr>
            </w:pPr>
          </w:p>
          <w:p w:rsidR="009D389B" w:rsidRPr="00703676" w:rsidRDefault="009D389B" w:rsidP="009D389B">
            <w:pPr>
              <w:jc w:val="both"/>
              <w:rPr>
                <w:rFonts w:ascii="Verdana" w:hAnsi="Verdana" w:cs="Arial"/>
                <w:b/>
                <w:bCs/>
                <w:sz w:val="16"/>
                <w:szCs w:val="16"/>
              </w:rPr>
            </w:pPr>
            <w:r w:rsidRPr="00703676">
              <w:rPr>
                <w:rFonts w:ascii="Verdana" w:hAnsi="Verdana" w:cs="Arial"/>
                <w:b/>
                <w:bCs/>
                <w:sz w:val="16"/>
                <w:szCs w:val="16"/>
              </w:rPr>
              <w:t>Management, organisation et encadrement des agents des écoles</w:t>
            </w:r>
          </w:p>
          <w:p w:rsidR="004B2E27" w:rsidRPr="00703676" w:rsidRDefault="009D389B" w:rsidP="009D389B">
            <w:pPr>
              <w:jc w:val="both"/>
              <w:rPr>
                <w:rFonts w:ascii="Verdana" w:hAnsi="Verdana" w:cs="Arial"/>
                <w:sz w:val="16"/>
                <w:szCs w:val="16"/>
              </w:rPr>
            </w:pPr>
            <w:r w:rsidRPr="00703676">
              <w:rPr>
                <w:rFonts w:ascii="Verdana" w:hAnsi="Verdana" w:cs="Arial"/>
                <w:sz w:val="16"/>
                <w:szCs w:val="16"/>
              </w:rPr>
              <w:t>Définir et organiser le travail / Planifier les activités et les absences des agents en fonction des besoins et des contraintes en lien avec le pôle de coordination administrative et avec les directions des écoles / Participer à la définition des consignes de travail et les faire respecter, veiller au respect des règles liées à la sécurité au travail / Prévenir et gérer les conflits et alerter si nécessaire / Coordonner le travail du personnel municipal des écoles avec l’éducation nationale et les partenaires associatifs dans les centres de loisirs / Conduire des entretiens professionnels d’évaluation, des entretiens individuels ou collectifs, des rencontres et des réunions / Identifier les besoins de formation des agents et participer à l’élaboration du plan de formation  / Participer à la réflexion sur l’amélioration des conditions de travail en contribuant à faire évoluer les méthodes, outils et techniques de travail dans les écoles</w:t>
            </w:r>
          </w:p>
        </w:tc>
      </w:tr>
      <w:tr w:rsidR="009D389B" w:rsidRPr="00703676" w:rsidTr="00703676">
        <w:trPr>
          <w:trHeight w:val="432"/>
          <w:jc w:val="center"/>
        </w:trPr>
        <w:tc>
          <w:tcPr>
            <w:tcW w:w="2331" w:type="dxa"/>
          </w:tcPr>
          <w:p w:rsidR="009D389B" w:rsidRPr="00703676" w:rsidRDefault="009D389B" w:rsidP="009D389B">
            <w:pPr>
              <w:rPr>
                <w:rFonts w:ascii="Verdana" w:hAnsi="Verdana"/>
                <w:sz w:val="16"/>
                <w:szCs w:val="16"/>
              </w:rPr>
            </w:pPr>
            <w:r w:rsidRPr="00703676">
              <w:rPr>
                <w:rFonts w:ascii="Verdana" w:hAnsi="Verdana" w:cs="Arial"/>
                <w:b/>
                <w:bCs/>
                <w:sz w:val="16"/>
                <w:szCs w:val="16"/>
                <w:u w:val="single"/>
              </w:rPr>
              <w:t>Compétences et qualités professionnelles requises</w:t>
            </w:r>
          </w:p>
        </w:tc>
        <w:tc>
          <w:tcPr>
            <w:tcW w:w="9146" w:type="dxa"/>
            <w:gridSpan w:val="3"/>
          </w:tcPr>
          <w:p w:rsidR="009D389B" w:rsidRPr="00703676" w:rsidRDefault="009D389B" w:rsidP="009D389B">
            <w:pPr>
              <w:jc w:val="both"/>
              <w:rPr>
                <w:rFonts w:ascii="Verdana" w:hAnsi="Verdana" w:cs="Arial"/>
                <w:sz w:val="16"/>
                <w:szCs w:val="16"/>
              </w:rPr>
            </w:pPr>
            <w:r w:rsidRPr="00703676">
              <w:rPr>
                <w:rFonts w:ascii="Verdana" w:hAnsi="Verdana" w:cs="Arial"/>
                <w:sz w:val="16"/>
                <w:szCs w:val="16"/>
              </w:rPr>
              <w:t>Bonne connaissance de l’environnement territorial et du milieu socio-éducatif, des dispositifs jeunesse et du cadre législatif et réglementaire dans ce domaine / Aptitudes au travail en mode projet et transversal / Capacité à manager des équipes importantes sur des sites éclatés / Capacité à faire face à l’urgence / Capacité à travailler en équipe, à encadrer des agents, à mener des projets, à animer des réunions / Rigueur, sens de l’organisation, réactivité, qualités relationnelles et rédactionnelles / Disponibilité - sens du service public / Maîtrise des outils bureautiques et aptitudes à la gestion de plannings / Une 1</w:t>
            </w:r>
            <w:r w:rsidRPr="00703676">
              <w:rPr>
                <w:rFonts w:ascii="Verdana" w:hAnsi="Verdana" w:cs="Arial"/>
                <w:sz w:val="16"/>
                <w:szCs w:val="16"/>
                <w:vertAlign w:val="superscript"/>
              </w:rPr>
              <w:t>ère</w:t>
            </w:r>
            <w:r w:rsidRPr="00703676">
              <w:rPr>
                <w:rFonts w:ascii="Verdana" w:hAnsi="Verdana" w:cs="Arial"/>
                <w:sz w:val="16"/>
                <w:szCs w:val="16"/>
              </w:rPr>
              <w:t xml:space="preserve"> expérience managériale sera un plus pour ce poste.</w:t>
            </w:r>
          </w:p>
          <w:p w:rsidR="009D389B" w:rsidRPr="00703676" w:rsidRDefault="009D389B" w:rsidP="009D389B">
            <w:pPr>
              <w:jc w:val="both"/>
              <w:rPr>
                <w:rFonts w:ascii="Verdana" w:hAnsi="Verdana" w:cs="Arial"/>
                <w:b/>
                <w:bCs/>
                <w:color w:val="FF0000"/>
                <w:sz w:val="16"/>
                <w:szCs w:val="16"/>
              </w:rPr>
            </w:pPr>
            <w:r w:rsidRPr="00703676">
              <w:rPr>
                <w:rFonts w:ascii="Verdana" w:hAnsi="Verdana" w:cs="Arial"/>
                <w:sz w:val="16"/>
                <w:szCs w:val="16"/>
              </w:rPr>
              <w:t>Permis B indispensable </w:t>
            </w:r>
          </w:p>
        </w:tc>
      </w:tr>
      <w:tr w:rsidR="009D389B" w:rsidRPr="00703676" w:rsidTr="00703676">
        <w:trPr>
          <w:trHeight w:val="16"/>
          <w:jc w:val="center"/>
        </w:trPr>
        <w:tc>
          <w:tcPr>
            <w:tcW w:w="2331" w:type="dxa"/>
          </w:tcPr>
          <w:p w:rsidR="009D389B" w:rsidRPr="00703676" w:rsidRDefault="009D389B" w:rsidP="009D389B">
            <w:pPr>
              <w:jc w:val="both"/>
              <w:rPr>
                <w:rFonts w:ascii="Verdana" w:hAnsi="Verdana"/>
                <w:sz w:val="16"/>
                <w:szCs w:val="16"/>
              </w:rPr>
            </w:pPr>
            <w:r w:rsidRPr="00703676">
              <w:rPr>
                <w:rFonts w:ascii="Verdana" w:hAnsi="Verdana" w:cs="Arial"/>
                <w:b/>
                <w:bCs/>
                <w:sz w:val="16"/>
                <w:szCs w:val="16"/>
                <w:u w:val="single"/>
              </w:rPr>
              <w:t>Observations</w:t>
            </w:r>
          </w:p>
        </w:tc>
        <w:tc>
          <w:tcPr>
            <w:tcW w:w="9146" w:type="dxa"/>
            <w:gridSpan w:val="3"/>
          </w:tcPr>
          <w:p w:rsidR="009D389B" w:rsidRPr="00703676" w:rsidRDefault="009D389B" w:rsidP="009D389B">
            <w:pPr>
              <w:numPr>
                <w:ilvl w:val="0"/>
                <w:numId w:val="1"/>
              </w:numPr>
              <w:jc w:val="both"/>
              <w:rPr>
                <w:rFonts w:ascii="Verdana" w:hAnsi="Verdana" w:cs="Arial"/>
                <w:sz w:val="16"/>
                <w:szCs w:val="16"/>
              </w:rPr>
            </w:pPr>
            <w:r w:rsidRPr="00703676">
              <w:rPr>
                <w:rFonts w:ascii="Verdana" w:hAnsi="Verdana" w:cs="Arial"/>
                <w:sz w:val="16"/>
                <w:szCs w:val="16"/>
              </w:rPr>
              <w:t>Déplacements fréquents sur plusieurs sites / Disponibilité nécessaire en cas de besoin sur toute l’amplitude d’ouverture des accueils périscolaires / Les congés doivent être planifiés sur les périodes de vacances scolaires / Travail à forte dimension relationnelle et managériale</w:t>
            </w:r>
          </w:p>
          <w:p w:rsidR="009D389B" w:rsidRPr="00703676" w:rsidRDefault="009D389B" w:rsidP="009D389B">
            <w:pPr>
              <w:numPr>
                <w:ilvl w:val="0"/>
                <w:numId w:val="1"/>
              </w:numPr>
              <w:jc w:val="both"/>
              <w:rPr>
                <w:rFonts w:ascii="Verdana" w:hAnsi="Verdana" w:cs="Arial"/>
                <w:sz w:val="16"/>
                <w:szCs w:val="16"/>
              </w:rPr>
            </w:pPr>
            <w:r w:rsidRPr="00703676">
              <w:rPr>
                <w:rFonts w:ascii="Verdana" w:hAnsi="Verdana" w:cs="Arial"/>
                <w:sz w:val="16"/>
                <w:szCs w:val="16"/>
              </w:rPr>
              <w:t xml:space="preserve">Des missions complémentaires sont réparties sur les postes de coordonnateurs éducatifs (coordination du Conseil Municipal des Enfants, du Carnaval, </w:t>
            </w:r>
            <w:r w:rsidR="006766D3" w:rsidRPr="00703676">
              <w:rPr>
                <w:rFonts w:ascii="Verdana" w:hAnsi="Verdana" w:cs="Arial"/>
                <w:sz w:val="16"/>
                <w:szCs w:val="16"/>
              </w:rPr>
              <w:t xml:space="preserve">du </w:t>
            </w:r>
            <w:proofErr w:type="gramStart"/>
            <w:r w:rsidR="006766D3" w:rsidRPr="00703676">
              <w:rPr>
                <w:rFonts w:ascii="Verdana" w:hAnsi="Verdana" w:cs="Arial"/>
                <w:sz w:val="16"/>
                <w:szCs w:val="16"/>
              </w:rPr>
              <w:t>Handicap,</w:t>
            </w:r>
            <w:r w:rsidRPr="00703676">
              <w:rPr>
                <w:rFonts w:ascii="Verdana" w:hAnsi="Verdana" w:cs="Arial"/>
                <w:sz w:val="16"/>
                <w:szCs w:val="16"/>
              </w:rPr>
              <w:t>…</w:t>
            </w:r>
            <w:proofErr w:type="gramEnd"/>
            <w:r w:rsidRPr="00703676">
              <w:rPr>
                <w:rFonts w:ascii="Verdana" w:hAnsi="Verdana" w:cs="Arial"/>
                <w:sz w:val="16"/>
                <w:szCs w:val="16"/>
              </w:rPr>
              <w:t>)</w:t>
            </w:r>
          </w:p>
          <w:p w:rsidR="009D389B" w:rsidRPr="00703676" w:rsidRDefault="009D389B" w:rsidP="009D389B">
            <w:pPr>
              <w:numPr>
                <w:ilvl w:val="0"/>
                <w:numId w:val="1"/>
              </w:numPr>
              <w:jc w:val="both"/>
              <w:rPr>
                <w:rFonts w:ascii="Verdana" w:hAnsi="Verdana" w:cs="Arial"/>
                <w:sz w:val="16"/>
                <w:szCs w:val="16"/>
              </w:rPr>
            </w:pPr>
            <w:r w:rsidRPr="00703676">
              <w:rPr>
                <w:rFonts w:ascii="Verdana" w:hAnsi="Verdana" w:cs="Arial"/>
                <w:sz w:val="16"/>
                <w:szCs w:val="16"/>
              </w:rPr>
              <w:t xml:space="preserve">Ce poste est assorti </w:t>
            </w:r>
            <w:r w:rsidRPr="00703676">
              <w:rPr>
                <w:rFonts w:ascii="Verdana" w:hAnsi="Verdana" w:cs="Arial"/>
                <w:sz w:val="16"/>
                <w:szCs w:val="16"/>
                <w:u w:val="single"/>
              </w:rPr>
              <w:t>d’une NBI</w:t>
            </w:r>
            <w:r w:rsidRPr="00703676">
              <w:rPr>
                <w:rFonts w:ascii="Verdana" w:hAnsi="Verdana" w:cs="Arial"/>
                <w:sz w:val="16"/>
                <w:szCs w:val="16"/>
              </w:rPr>
              <w:t xml:space="preserve"> sur les fonctions d’a</w:t>
            </w:r>
            <w:r w:rsidRPr="00703676">
              <w:rPr>
                <w:rFonts w:ascii="Verdana" w:hAnsi="Verdana"/>
                <w:sz w:val="16"/>
                <w:szCs w:val="16"/>
              </w:rPr>
              <w:t>nimation dans les quartiers prioritaires</w:t>
            </w:r>
            <w:r w:rsidR="00745143" w:rsidRPr="00703676">
              <w:rPr>
                <w:rFonts w:ascii="Verdana" w:hAnsi="Verdana"/>
                <w:sz w:val="16"/>
                <w:szCs w:val="16"/>
              </w:rPr>
              <w:t>, sous réserve que les conditions d’octroi soient remplies.</w:t>
            </w:r>
          </w:p>
        </w:tc>
      </w:tr>
    </w:tbl>
    <w:p w:rsidR="00CD71E0" w:rsidRPr="00703676" w:rsidRDefault="00CD71E0" w:rsidP="004B2E27">
      <w:pPr>
        <w:rPr>
          <w:rFonts w:ascii="Verdana" w:hAnsi="Verdana"/>
        </w:rPr>
      </w:pPr>
    </w:p>
    <w:sectPr w:rsidR="00CD71E0" w:rsidRPr="00703676" w:rsidSect="00703676">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94B31"/>
    <w:multiLevelType w:val="hybridMultilevel"/>
    <w:tmpl w:val="63AE60EE"/>
    <w:lvl w:ilvl="0" w:tplc="1CE03ED2">
      <w:numFmt w:val="bullet"/>
      <w:lvlText w:val="-"/>
      <w:lvlJc w:val="left"/>
      <w:pPr>
        <w:tabs>
          <w:tab w:val="num" w:pos="720"/>
        </w:tabs>
        <w:ind w:left="284" w:hanging="171"/>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C2689F"/>
    <w:multiLevelType w:val="hybridMultilevel"/>
    <w:tmpl w:val="54E0A526"/>
    <w:lvl w:ilvl="0" w:tplc="BCF0C97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5929CD"/>
    <w:multiLevelType w:val="hybridMultilevel"/>
    <w:tmpl w:val="A6CA34B6"/>
    <w:lvl w:ilvl="0" w:tplc="D154023E">
      <w:start w:val="1"/>
      <w:numFmt w:val="bullet"/>
      <w:lvlText w:val=""/>
      <w:lvlJc w:val="left"/>
      <w:pPr>
        <w:tabs>
          <w:tab w:val="num" w:pos="417"/>
        </w:tabs>
        <w:ind w:left="284"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21"/>
    <w:rsid w:val="000208AD"/>
    <w:rsid w:val="00073DEA"/>
    <w:rsid w:val="00080913"/>
    <w:rsid w:val="00091457"/>
    <w:rsid w:val="000B08FA"/>
    <w:rsid w:val="000F1877"/>
    <w:rsid w:val="00105E23"/>
    <w:rsid w:val="001423AB"/>
    <w:rsid w:val="0016765D"/>
    <w:rsid w:val="001A4320"/>
    <w:rsid w:val="001A6CF7"/>
    <w:rsid w:val="001C5706"/>
    <w:rsid w:val="001D1080"/>
    <w:rsid w:val="001D4942"/>
    <w:rsid w:val="001D7EBA"/>
    <w:rsid w:val="00261027"/>
    <w:rsid w:val="002674CF"/>
    <w:rsid w:val="002C1DE8"/>
    <w:rsid w:val="002D265A"/>
    <w:rsid w:val="002F44B2"/>
    <w:rsid w:val="003302D9"/>
    <w:rsid w:val="00353E94"/>
    <w:rsid w:val="00392ACD"/>
    <w:rsid w:val="003B6102"/>
    <w:rsid w:val="003D684E"/>
    <w:rsid w:val="003F18BE"/>
    <w:rsid w:val="004305C2"/>
    <w:rsid w:val="004501EC"/>
    <w:rsid w:val="004B2E27"/>
    <w:rsid w:val="004D7F81"/>
    <w:rsid w:val="00503A65"/>
    <w:rsid w:val="005755C1"/>
    <w:rsid w:val="006120B5"/>
    <w:rsid w:val="00664A41"/>
    <w:rsid w:val="006766D3"/>
    <w:rsid w:val="00677076"/>
    <w:rsid w:val="006B5F79"/>
    <w:rsid w:val="006C2A8F"/>
    <w:rsid w:val="00703676"/>
    <w:rsid w:val="00713AD2"/>
    <w:rsid w:val="00734D08"/>
    <w:rsid w:val="00745143"/>
    <w:rsid w:val="0076213E"/>
    <w:rsid w:val="00784C36"/>
    <w:rsid w:val="007B458F"/>
    <w:rsid w:val="007B6F65"/>
    <w:rsid w:val="007B7506"/>
    <w:rsid w:val="007B7EB7"/>
    <w:rsid w:val="007F69AD"/>
    <w:rsid w:val="00815752"/>
    <w:rsid w:val="00880269"/>
    <w:rsid w:val="0089726E"/>
    <w:rsid w:val="008A5734"/>
    <w:rsid w:val="008B018E"/>
    <w:rsid w:val="008E424B"/>
    <w:rsid w:val="008F4295"/>
    <w:rsid w:val="00907AE9"/>
    <w:rsid w:val="00911DC7"/>
    <w:rsid w:val="009300E9"/>
    <w:rsid w:val="009A2B6B"/>
    <w:rsid w:val="009B6942"/>
    <w:rsid w:val="009B6C98"/>
    <w:rsid w:val="009D389B"/>
    <w:rsid w:val="00A254EF"/>
    <w:rsid w:val="00A273ED"/>
    <w:rsid w:val="00A36374"/>
    <w:rsid w:val="00A80452"/>
    <w:rsid w:val="00B1429A"/>
    <w:rsid w:val="00B378A0"/>
    <w:rsid w:val="00B54937"/>
    <w:rsid w:val="00B8117E"/>
    <w:rsid w:val="00BB7811"/>
    <w:rsid w:val="00C644F8"/>
    <w:rsid w:val="00CA6084"/>
    <w:rsid w:val="00CD71E0"/>
    <w:rsid w:val="00D55866"/>
    <w:rsid w:val="00DB404A"/>
    <w:rsid w:val="00DC50BA"/>
    <w:rsid w:val="00DE4BEB"/>
    <w:rsid w:val="00DF4F02"/>
    <w:rsid w:val="00E04128"/>
    <w:rsid w:val="00E33B21"/>
    <w:rsid w:val="00E50891"/>
    <w:rsid w:val="00E52717"/>
    <w:rsid w:val="00E56D0A"/>
    <w:rsid w:val="00E64A19"/>
    <w:rsid w:val="00E7533D"/>
    <w:rsid w:val="00EC3E39"/>
    <w:rsid w:val="00EF06D7"/>
    <w:rsid w:val="00EF2F0F"/>
    <w:rsid w:val="00F07AA5"/>
    <w:rsid w:val="00F22D16"/>
    <w:rsid w:val="00F502C8"/>
    <w:rsid w:val="00F52FF5"/>
    <w:rsid w:val="00F6577D"/>
    <w:rsid w:val="00FA092F"/>
    <w:rsid w:val="00FD7CD3"/>
    <w:rsid w:val="00FF22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DBE5AC"/>
  <w15:chartTrackingRefBased/>
  <w15:docId w15:val="{4C646F24-1843-4230-B578-96EF584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8A0"/>
    <w:rPr>
      <w:sz w:val="22"/>
      <w:szCs w:val="22"/>
    </w:rPr>
  </w:style>
  <w:style w:type="paragraph" w:styleId="Titre2">
    <w:name w:val="heading 2"/>
    <w:basedOn w:val="Normal"/>
    <w:next w:val="Normal"/>
    <w:link w:val="Titre2Car"/>
    <w:qFormat/>
    <w:rsid w:val="00E33B21"/>
    <w:pPr>
      <w:keepNext/>
      <w:outlineLvl w:val="1"/>
    </w:pPr>
    <w:rPr>
      <w:rFonts w:ascii="Arial" w:eastAsia="Times New Roman" w:hAnsi="Arial" w:cs="Arial"/>
      <w:b/>
      <w:bCs/>
      <w:sz w:val="20"/>
      <w:szCs w:val="24"/>
      <w:u w:val="single"/>
    </w:rPr>
  </w:style>
  <w:style w:type="paragraph" w:styleId="Titre8">
    <w:name w:val="heading 8"/>
    <w:basedOn w:val="Normal"/>
    <w:next w:val="Normal"/>
    <w:link w:val="Titre8Car"/>
    <w:qFormat/>
    <w:rsid w:val="00E33B21"/>
    <w:pPr>
      <w:keepNext/>
      <w:ind w:right="340"/>
      <w:jc w:val="both"/>
      <w:outlineLvl w:val="7"/>
    </w:pPr>
    <w:rPr>
      <w:rFonts w:ascii="Arial" w:eastAsia="Times New Roman" w:hAnsi="Arial" w:cs="Arial"/>
      <w:b/>
      <w:bCs/>
      <w:sz w:val="18"/>
      <w:szCs w:val="24"/>
    </w:rPr>
  </w:style>
  <w:style w:type="paragraph" w:styleId="Titre9">
    <w:name w:val="heading 9"/>
    <w:basedOn w:val="Normal"/>
    <w:next w:val="Normal"/>
    <w:link w:val="Titre9Car"/>
    <w:qFormat/>
    <w:rsid w:val="00E33B21"/>
    <w:pPr>
      <w:keepNext/>
      <w:jc w:val="center"/>
      <w:outlineLvl w:val="8"/>
    </w:pPr>
    <w:rPr>
      <w:rFonts w:ascii="Arial" w:eastAsia="Times New Roman" w:hAnsi="Arial" w:cs="Arial"/>
      <w:i/>
      <w:iCs/>
      <w:sz w:val="1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378A0"/>
    <w:rPr>
      <w:rFonts w:eastAsia="Times New Roman"/>
      <w:sz w:val="22"/>
      <w:szCs w:val="22"/>
    </w:rPr>
  </w:style>
  <w:style w:type="paragraph" w:styleId="En-tte">
    <w:name w:val="header"/>
    <w:basedOn w:val="Normal"/>
    <w:link w:val="En-tteCar"/>
    <w:uiPriority w:val="99"/>
    <w:unhideWhenUsed/>
    <w:rsid w:val="00B378A0"/>
    <w:pPr>
      <w:tabs>
        <w:tab w:val="center" w:pos="4536"/>
        <w:tab w:val="right" w:pos="9072"/>
      </w:tabs>
    </w:pPr>
  </w:style>
  <w:style w:type="character" w:customStyle="1" w:styleId="En-tteCar">
    <w:name w:val="En-tête Car"/>
    <w:basedOn w:val="Policepardfaut"/>
    <w:link w:val="En-tte"/>
    <w:uiPriority w:val="99"/>
    <w:rsid w:val="00B378A0"/>
  </w:style>
  <w:style w:type="paragraph" w:styleId="Pieddepage">
    <w:name w:val="footer"/>
    <w:basedOn w:val="Normal"/>
    <w:link w:val="PieddepageCar"/>
    <w:uiPriority w:val="99"/>
    <w:unhideWhenUsed/>
    <w:rsid w:val="00B378A0"/>
    <w:pPr>
      <w:tabs>
        <w:tab w:val="center" w:pos="4536"/>
        <w:tab w:val="right" w:pos="9072"/>
      </w:tabs>
    </w:pPr>
  </w:style>
  <w:style w:type="character" w:customStyle="1" w:styleId="PieddepageCar">
    <w:name w:val="Pied de page Car"/>
    <w:basedOn w:val="Policepardfaut"/>
    <w:link w:val="Pieddepage"/>
    <w:uiPriority w:val="99"/>
    <w:rsid w:val="00B378A0"/>
  </w:style>
  <w:style w:type="paragraph" w:styleId="Paragraphedeliste">
    <w:name w:val="List Paragraph"/>
    <w:basedOn w:val="Normal"/>
    <w:uiPriority w:val="34"/>
    <w:qFormat/>
    <w:rsid w:val="00B378A0"/>
    <w:pPr>
      <w:ind w:left="720"/>
    </w:pPr>
  </w:style>
  <w:style w:type="character" w:customStyle="1" w:styleId="Titre2Car">
    <w:name w:val="Titre 2 Car"/>
    <w:link w:val="Titre2"/>
    <w:rsid w:val="00E33B21"/>
    <w:rPr>
      <w:rFonts w:ascii="Arial" w:eastAsia="Times New Roman" w:hAnsi="Arial" w:cs="Arial"/>
      <w:b/>
      <w:bCs/>
      <w:szCs w:val="24"/>
      <w:u w:val="single"/>
    </w:rPr>
  </w:style>
  <w:style w:type="character" w:customStyle="1" w:styleId="Titre8Car">
    <w:name w:val="Titre 8 Car"/>
    <w:link w:val="Titre8"/>
    <w:rsid w:val="00E33B21"/>
    <w:rPr>
      <w:rFonts w:ascii="Arial" w:eastAsia="Times New Roman" w:hAnsi="Arial" w:cs="Arial"/>
      <w:b/>
      <w:bCs/>
      <w:sz w:val="18"/>
      <w:szCs w:val="24"/>
    </w:rPr>
  </w:style>
  <w:style w:type="character" w:customStyle="1" w:styleId="Titre9Car">
    <w:name w:val="Titre 9 Car"/>
    <w:link w:val="Titre9"/>
    <w:rsid w:val="00E33B21"/>
    <w:rPr>
      <w:rFonts w:ascii="Arial" w:eastAsia="Times New Roman" w:hAnsi="Arial" w:cs="Arial"/>
      <w:i/>
      <w:iCs/>
      <w:sz w:val="18"/>
      <w:szCs w:val="24"/>
    </w:rPr>
  </w:style>
  <w:style w:type="paragraph" w:styleId="Titre">
    <w:name w:val="Title"/>
    <w:basedOn w:val="Normal"/>
    <w:link w:val="TitreCar"/>
    <w:qFormat/>
    <w:rsid w:val="00E33B21"/>
    <w:pPr>
      <w:jc w:val="center"/>
    </w:pPr>
    <w:rPr>
      <w:rFonts w:ascii="Times New Roman" w:eastAsia="Times New Roman" w:hAnsi="Times New Roman"/>
      <w:b/>
      <w:bCs/>
      <w:sz w:val="24"/>
      <w:szCs w:val="24"/>
    </w:rPr>
  </w:style>
  <w:style w:type="character" w:customStyle="1" w:styleId="TitreCar">
    <w:name w:val="Titre Car"/>
    <w:link w:val="Titre"/>
    <w:rsid w:val="00E33B21"/>
    <w:rPr>
      <w:rFonts w:ascii="Times New Roman" w:eastAsia="Times New Roman" w:hAnsi="Times New Roman"/>
      <w:b/>
      <w:bCs/>
      <w:sz w:val="24"/>
      <w:szCs w:val="24"/>
    </w:rPr>
  </w:style>
  <w:style w:type="paragraph" w:styleId="Corpsdetexte3">
    <w:name w:val="Body Text 3"/>
    <w:basedOn w:val="Normal"/>
    <w:link w:val="Corpsdetexte3Car"/>
    <w:semiHidden/>
    <w:rsid w:val="00E33B21"/>
    <w:pPr>
      <w:jc w:val="both"/>
    </w:pPr>
    <w:rPr>
      <w:rFonts w:ascii="Arial" w:eastAsia="Times New Roman" w:hAnsi="Arial" w:cs="Arial"/>
      <w:sz w:val="18"/>
      <w:szCs w:val="24"/>
    </w:rPr>
  </w:style>
  <w:style w:type="character" w:customStyle="1" w:styleId="Corpsdetexte3Car">
    <w:name w:val="Corps de texte 3 Car"/>
    <w:link w:val="Corpsdetexte3"/>
    <w:semiHidden/>
    <w:rsid w:val="00E33B21"/>
    <w:rPr>
      <w:rFonts w:ascii="Arial" w:eastAsia="Times New Roman" w:hAnsi="Arial" w:cs="Arial"/>
      <w:sz w:val="18"/>
      <w:szCs w:val="24"/>
    </w:rPr>
  </w:style>
  <w:style w:type="paragraph" w:styleId="Textedebulles">
    <w:name w:val="Balloon Text"/>
    <w:basedOn w:val="Normal"/>
    <w:link w:val="TextedebullesCar"/>
    <w:uiPriority w:val="99"/>
    <w:semiHidden/>
    <w:unhideWhenUsed/>
    <w:rsid w:val="000B08FA"/>
    <w:rPr>
      <w:rFonts w:ascii="Tahoma" w:hAnsi="Tahoma" w:cs="Tahoma"/>
      <w:sz w:val="16"/>
      <w:szCs w:val="16"/>
    </w:rPr>
  </w:style>
  <w:style w:type="character" w:customStyle="1" w:styleId="TextedebullesCar">
    <w:name w:val="Texte de bulles Car"/>
    <w:link w:val="Textedebulles"/>
    <w:uiPriority w:val="99"/>
    <w:semiHidden/>
    <w:rsid w:val="000B0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9FE63-C1E7-4B16-B7C3-12EB10DA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951</Words>
  <Characters>5232</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Mairie de Lorient</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CORLAY Pascal</dc:creator>
  <cp:keywords/>
  <cp:lastModifiedBy>MEILLERAY Steven</cp:lastModifiedBy>
  <cp:revision>2</cp:revision>
  <cp:lastPrinted>2019-04-03T11:59:00Z</cp:lastPrinted>
  <dcterms:created xsi:type="dcterms:W3CDTF">2024-06-19T11:45:00Z</dcterms:created>
  <dcterms:modified xsi:type="dcterms:W3CDTF">2024-06-19T11:45:00Z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0008009a000000000000010262610207f74006b004c800</vt:lpwstr>
  </property>
</Properties>
</file>