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E82E" w14:textId="69BA3454" w:rsidR="00790E80" w:rsidRPr="00790E80" w:rsidRDefault="00790E80" w:rsidP="00772A05">
      <w:pPr>
        <w:spacing w:after="0"/>
        <w:ind w:left="40"/>
        <w:jc w:val="center"/>
        <w:rPr>
          <w:rFonts w:ascii="Verdana" w:hAnsi="Verdana" w:cstheme="minorHAnsi"/>
          <w:b/>
          <w:sz w:val="24"/>
          <w:szCs w:val="24"/>
        </w:rPr>
      </w:pPr>
      <w:r w:rsidRPr="00790E80">
        <w:rPr>
          <w:rFonts w:ascii="Verdana" w:hAnsi="Verdana" w:cstheme="minorHAnsi"/>
          <w:b/>
          <w:noProof/>
          <w:sz w:val="24"/>
          <w:szCs w:val="24"/>
        </w:rPr>
        <w:drawing>
          <wp:anchor distT="0" distB="0" distL="114300" distR="114300" simplePos="0" relativeHeight="251658240" behindDoc="1" locked="0" layoutInCell="1" allowOverlap="1" wp14:anchorId="0876AFC5" wp14:editId="59C7C038">
            <wp:simplePos x="0" y="0"/>
            <wp:positionH relativeFrom="column">
              <wp:posOffset>-124840</wp:posOffset>
            </wp:positionH>
            <wp:positionV relativeFrom="paragraph">
              <wp:posOffset>-69457</wp:posOffset>
            </wp:positionV>
            <wp:extent cx="826383" cy="831484"/>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383" cy="831484"/>
                    </a:xfrm>
                    <a:prstGeom prst="rect">
                      <a:avLst/>
                    </a:prstGeom>
                  </pic:spPr>
                </pic:pic>
              </a:graphicData>
            </a:graphic>
            <wp14:sizeRelH relativeFrom="margin">
              <wp14:pctWidth>0</wp14:pctWidth>
            </wp14:sizeRelH>
            <wp14:sizeRelV relativeFrom="margin">
              <wp14:pctHeight>0</wp14:pctHeight>
            </wp14:sizeRelV>
          </wp:anchor>
        </w:drawing>
      </w:r>
      <w:r w:rsidR="001C3D2B" w:rsidRPr="00790E80">
        <w:rPr>
          <w:rFonts w:ascii="Verdana" w:hAnsi="Verdana" w:cstheme="minorHAnsi"/>
          <w:b/>
          <w:sz w:val="24"/>
          <w:szCs w:val="24"/>
        </w:rPr>
        <w:t>AGENT</w:t>
      </w:r>
      <w:r>
        <w:rPr>
          <w:rFonts w:ascii="Verdana" w:hAnsi="Verdana" w:cstheme="minorHAnsi"/>
          <w:b/>
          <w:sz w:val="24"/>
          <w:szCs w:val="24"/>
        </w:rPr>
        <w:t>E / AGENT</w:t>
      </w:r>
      <w:r w:rsidR="001C3D2B" w:rsidRPr="00790E80">
        <w:rPr>
          <w:rFonts w:ascii="Verdana" w:hAnsi="Verdana" w:cstheme="minorHAnsi"/>
          <w:b/>
          <w:sz w:val="24"/>
          <w:szCs w:val="24"/>
        </w:rPr>
        <w:t xml:space="preserve"> DE BIBLIOTHEQUE </w:t>
      </w:r>
    </w:p>
    <w:p w14:paraId="3883B7DE" w14:textId="3458650E" w:rsidR="001C3D2B" w:rsidRPr="00790E80" w:rsidRDefault="001C3D2B" w:rsidP="00772A05">
      <w:pPr>
        <w:spacing w:after="0"/>
        <w:ind w:left="40"/>
        <w:jc w:val="center"/>
        <w:rPr>
          <w:rFonts w:ascii="Verdana" w:hAnsi="Verdana" w:cstheme="minorHAnsi"/>
          <w:b/>
          <w:sz w:val="24"/>
          <w:szCs w:val="24"/>
        </w:rPr>
      </w:pPr>
      <w:r w:rsidRPr="00790E80">
        <w:rPr>
          <w:rFonts w:ascii="Verdana" w:hAnsi="Verdana" w:cstheme="minorHAnsi"/>
          <w:b/>
          <w:sz w:val="24"/>
          <w:szCs w:val="24"/>
        </w:rPr>
        <w:t>–</w:t>
      </w:r>
      <w:r w:rsidR="00790E80" w:rsidRPr="00790E80">
        <w:rPr>
          <w:rFonts w:ascii="Verdana" w:hAnsi="Verdana" w:cstheme="minorHAnsi"/>
          <w:b/>
          <w:sz w:val="24"/>
          <w:szCs w:val="24"/>
        </w:rPr>
        <w:t xml:space="preserve"> régisseu</w:t>
      </w:r>
      <w:r w:rsidR="00790E80">
        <w:rPr>
          <w:rFonts w:ascii="Verdana" w:hAnsi="Verdana" w:cstheme="minorHAnsi"/>
          <w:b/>
          <w:sz w:val="24"/>
          <w:szCs w:val="24"/>
        </w:rPr>
        <w:t xml:space="preserve">se polyvalente / </w:t>
      </w:r>
      <w:r w:rsidR="006B2735" w:rsidRPr="00790E80">
        <w:rPr>
          <w:rFonts w:ascii="Verdana" w:hAnsi="Verdana" w:cstheme="minorHAnsi"/>
          <w:b/>
          <w:sz w:val="24"/>
          <w:szCs w:val="24"/>
        </w:rPr>
        <w:t>régisseur polyvalent</w:t>
      </w:r>
    </w:p>
    <w:p w14:paraId="5C64A68B" w14:textId="77777777" w:rsidR="00790E80" w:rsidRPr="00790E80" w:rsidRDefault="00790E80" w:rsidP="00772A05">
      <w:pPr>
        <w:spacing w:after="0"/>
        <w:ind w:left="40"/>
        <w:jc w:val="center"/>
        <w:rPr>
          <w:rFonts w:ascii="Verdana" w:hAnsi="Verdana" w:cstheme="minorHAnsi"/>
          <w:b/>
          <w:sz w:val="20"/>
          <w:szCs w:val="20"/>
        </w:rPr>
      </w:pPr>
    </w:p>
    <w:p w14:paraId="1B69D5DD" w14:textId="77777777" w:rsidR="00790E80" w:rsidRDefault="001C3D2B" w:rsidP="00DD25F7">
      <w:pPr>
        <w:spacing w:after="0"/>
        <w:ind w:left="40"/>
        <w:jc w:val="center"/>
        <w:rPr>
          <w:rFonts w:ascii="Verdana" w:hAnsi="Verdana" w:cstheme="minorHAnsi"/>
          <w:b/>
          <w:sz w:val="18"/>
          <w:szCs w:val="18"/>
        </w:rPr>
      </w:pPr>
      <w:r w:rsidRPr="00790E80">
        <w:rPr>
          <w:rFonts w:ascii="Verdana" w:hAnsi="Verdana" w:cstheme="minorHAnsi"/>
          <w:b/>
          <w:sz w:val="18"/>
          <w:szCs w:val="18"/>
        </w:rPr>
        <w:t xml:space="preserve">Pôle éducation et vie de la cité / Direction de la culture et patrimoine / </w:t>
      </w:r>
    </w:p>
    <w:p w14:paraId="3031985D" w14:textId="0C7FBC5C" w:rsidR="001C3D2B" w:rsidRPr="00790E80" w:rsidRDefault="001C3D2B" w:rsidP="00DD25F7">
      <w:pPr>
        <w:spacing w:after="0"/>
        <w:ind w:left="40"/>
        <w:jc w:val="center"/>
        <w:rPr>
          <w:rFonts w:ascii="Verdana" w:hAnsi="Verdana" w:cstheme="minorHAnsi"/>
          <w:sz w:val="18"/>
          <w:szCs w:val="18"/>
        </w:rPr>
      </w:pPr>
      <w:r w:rsidRPr="00790E80">
        <w:rPr>
          <w:rFonts w:ascii="Verdana" w:hAnsi="Verdana" w:cstheme="minorHAnsi"/>
          <w:b/>
          <w:sz w:val="18"/>
          <w:szCs w:val="18"/>
        </w:rPr>
        <w:t xml:space="preserve">Réseau des Médiathèques </w:t>
      </w:r>
      <w:r w:rsidRPr="00790E80">
        <w:rPr>
          <w:rFonts w:ascii="Verdana" w:hAnsi="Verdana" w:cstheme="minorHAnsi"/>
          <w:sz w:val="18"/>
          <w:szCs w:val="18"/>
        </w:rPr>
        <w:t xml:space="preserve"> </w:t>
      </w:r>
    </w:p>
    <w:p w14:paraId="79AF0405" w14:textId="2CB858A5" w:rsidR="001C3D2B" w:rsidRPr="00790E80" w:rsidRDefault="001C3D2B" w:rsidP="00772A05">
      <w:pPr>
        <w:spacing w:after="0"/>
        <w:ind w:left="2758"/>
        <w:rPr>
          <w:rFonts w:ascii="Verdana" w:hAnsi="Verdana" w:cstheme="minorHAnsi"/>
          <w:sz w:val="20"/>
          <w:szCs w:val="20"/>
        </w:rPr>
      </w:pPr>
      <w:r w:rsidRPr="00790E80">
        <w:rPr>
          <w:rFonts w:ascii="Verdana" w:hAnsi="Verdana" w:cstheme="minorHAnsi"/>
          <w:i/>
          <w:sz w:val="20"/>
          <w:szCs w:val="20"/>
          <w:u w:val="single" w:color="000000"/>
        </w:rPr>
        <w:t xml:space="preserve"> Lieu d’affectation principal</w:t>
      </w:r>
      <w:r w:rsidRPr="00790E80">
        <w:rPr>
          <w:rFonts w:ascii="Verdana" w:hAnsi="Verdana" w:cstheme="minorHAnsi"/>
          <w:i/>
          <w:sz w:val="20"/>
          <w:szCs w:val="20"/>
        </w:rPr>
        <w:t xml:space="preserve"> : </w:t>
      </w:r>
      <w:r w:rsidR="00A10C40" w:rsidRPr="00790E80">
        <w:rPr>
          <w:rFonts w:ascii="Verdana" w:hAnsi="Verdana" w:cstheme="minorHAnsi"/>
          <w:i/>
          <w:sz w:val="20"/>
          <w:szCs w:val="20"/>
        </w:rPr>
        <w:t xml:space="preserve">Médiathèque François Mitterrand </w:t>
      </w:r>
    </w:p>
    <w:p w14:paraId="4A3A24A8" w14:textId="77777777" w:rsidR="001C3D2B" w:rsidRPr="00790E80" w:rsidRDefault="001C3D2B" w:rsidP="00772A05">
      <w:pPr>
        <w:spacing w:after="0"/>
        <w:rPr>
          <w:rFonts w:ascii="Verdana" w:hAnsi="Verdana" w:cstheme="minorHAnsi"/>
          <w:sz w:val="10"/>
          <w:szCs w:val="10"/>
        </w:rPr>
      </w:pPr>
      <w:r w:rsidRPr="00790E80">
        <w:rPr>
          <w:rFonts w:ascii="Verdana" w:hAnsi="Verdana" w:cstheme="minorHAnsi"/>
          <w:sz w:val="18"/>
          <w:szCs w:val="18"/>
        </w:rPr>
        <w:t xml:space="preserve"> </w:t>
      </w:r>
    </w:p>
    <w:tbl>
      <w:tblPr>
        <w:tblStyle w:val="TableGrid"/>
        <w:tblW w:w="11198" w:type="dxa"/>
        <w:tblInd w:w="-214" w:type="dxa"/>
        <w:tblCellMar>
          <w:top w:w="98" w:type="dxa"/>
          <w:left w:w="55" w:type="dxa"/>
          <w:right w:w="19" w:type="dxa"/>
        </w:tblCellMar>
        <w:tblLook w:val="04A0" w:firstRow="1" w:lastRow="0" w:firstColumn="1" w:lastColumn="0" w:noHBand="0" w:noVBand="1"/>
      </w:tblPr>
      <w:tblGrid>
        <w:gridCol w:w="2903"/>
        <w:gridCol w:w="3260"/>
        <w:gridCol w:w="2551"/>
        <w:gridCol w:w="2484"/>
      </w:tblGrid>
      <w:tr w:rsidR="001C3D2B" w:rsidRPr="00790E80" w14:paraId="64E3DD00" w14:textId="77777777" w:rsidTr="00790E80">
        <w:trPr>
          <w:trHeight w:val="166"/>
        </w:trPr>
        <w:tc>
          <w:tcPr>
            <w:tcW w:w="6163" w:type="dxa"/>
            <w:gridSpan w:val="2"/>
            <w:tcBorders>
              <w:top w:val="single" w:sz="4" w:space="0" w:color="000000"/>
              <w:left w:val="single" w:sz="4" w:space="0" w:color="000000"/>
              <w:bottom w:val="single" w:sz="4" w:space="0" w:color="000000"/>
              <w:right w:val="single" w:sz="4" w:space="0" w:color="000000"/>
            </w:tcBorders>
          </w:tcPr>
          <w:p w14:paraId="339D3027" w14:textId="77777777"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 xml:space="preserve">Cadre statutaire </w:t>
            </w:r>
            <w:r w:rsidRPr="00790E80">
              <w:rPr>
                <w:rFonts w:ascii="Verdana" w:hAnsi="Verdana" w:cstheme="minorHAnsi"/>
                <w:sz w:val="16"/>
                <w:szCs w:val="16"/>
              </w:rPr>
              <w:t xml:space="preserve"> </w:t>
            </w:r>
          </w:p>
          <w:p w14:paraId="304D09F5" w14:textId="77777777" w:rsidR="001C3D2B" w:rsidRPr="00790E80" w:rsidRDefault="001C3D2B" w:rsidP="00772A05">
            <w:pPr>
              <w:numPr>
                <w:ilvl w:val="0"/>
                <w:numId w:val="1"/>
              </w:numPr>
              <w:spacing w:after="0" w:line="240" w:lineRule="auto"/>
              <w:ind w:hanging="360"/>
              <w:rPr>
                <w:rFonts w:ascii="Verdana" w:hAnsi="Verdana" w:cstheme="minorHAnsi"/>
                <w:sz w:val="16"/>
                <w:szCs w:val="16"/>
              </w:rPr>
            </w:pPr>
            <w:r w:rsidRPr="00790E80">
              <w:rPr>
                <w:rFonts w:ascii="Verdana" w:hAnsi="Verdana" w:cstheme="minorHAnsi"/>
                <w:b/>
                <w:sz w:val="16"/>
                <w:szCs w:val="16"/>
              </w:rPr>
              <w:t xml:space="preserve">Catégorie : </w:t>
            </w:r>
            <w:bookmarkStart w:id="0" w:name="_GoBack"/>
            <w:r w:rsidRPr="001238EE">
              <w:rPr>
                <w:rFonts w:ascii="Verdana" w:hAnsi="Verdana" w:cstheme="minorHAnsi"/>
                <w:sz w:val="16"/>
                <w:szCs w:val="16"/>
              </w:rPr>
              <w:t>C</w:t>
            </w:r>
            <w:bookmarkEnd w:id="0"/>
          </w:p>
          <w:p w14:paraId="1683C1EA" w14:textId="2565B9FB" w:rsidR="001C3D2B" w:rsidRPr="00790E80" w:rsidRDefault="001C3D2B" w:rsidP="00772A05">
            <w:pPr>
              <w:numPr>
                <w:ilvl w:val="0"/>
                <w:numId w:val="1"/>
              </w:numPr>
              <w:spacing w:after="0" w:line="240" w:lineRule="auto"/>
              <w:ind w:hanging="360"/>
              <w:rPr>
                <w:rFonts w:ascii="Verdana" w:hAnsi="Verdana" w:cstheme="minorHAnsi"/>
                <w:sz w:val="16"/>
                <w:szCs w:val="16"/>
              </w:rPr>
            </w:pPr>
            <w:r w:rsidRPr="00790E80">
              <w:rPr>
                <w:rFonts w:ascii="Verdana" w:hAnsi="Verdana" w:cstheme="minorHAnsi"/>
                <w:b/>
                <w:sz w:val="16"/>
                <w:szCs w:val="16"/>
              </w:rPr>
              <w:t xml:space="preserve">Filière : </w:t>
            </w:r>
            <w:r w:rsidRPr="00790E80">
              <w:rPr>
                <w:rFonts w:ascii="Verdana" w:hAnsi="Verdana" w:cstheme="minorHAnsi"/>
                <w:sz w:val="16"/>
                <w:szCs w:val="16"/>
              </w:rPr>
              <w:t>Culturelle</w:t>
            </w:r>
          </w:p>
          <w:p w14:paraId="57B2F38A" w14:textId="02EEB460" w:rsidR="001C3D2B" w:rsidRPr="00790E80" w:rsidRDefault="001C3D2B" w:rsidP="00772A05">
            <w:pPr>
              <w:numPr>
                <w:ilvl w:val="0"/>
                <w:numId w:val="1"/>
              </w:numPr>
              <w:spacing w:after="0" w:line="240" w:lineRule="auto"/>
              <w:ind w:hanging="360"/>
              <w:rPr>
                <w:rFonts w:ascii="Verdana" w:hAnsi="Verdana" w:cstheme="minorHAnsi"/>
                <w:sz w:val="16"/>
                <w:szCs w:val="16"/>
              </w:rPr>
            </w:pPr>
            <w:r w:rsidRPr="00790E80">
              <w:rPr>
                <w:rFonts w:ascii="Verdana" w:hAnsi="Verdana" w:cstheme="minorHAnsi"/>
                <w:b/>
                <w:sz w:val="16"/>
                <w:szCs w:val="16"/>
              </w:rPr>
              <w:t xml:space="preserve">Cadre d’emplois : </w:t>
            </w:r>
            <w:r w:rsidRPr="00790E80">
              <w:rPr>
                <w:rFonts w:ascii="Verdana" w:hAnsi="Verdana" w:cstheme="minorHAnsi"/>
                <w:sz w:val="16"/>
                <w:szCs w:val="16"/>
              </w:rPr>
              <w:t>Adjoint</w:t>
            </w:r>
            <w:r w:rsidR="00790E80" w:rsidRPr="00790E80">
              <w:rPr>
                <w:rFonts w:ascii="Verdana" w:hAnsi="Verdana" w:cstheme="minorHAnsi"/>
                <w:sz w:val="16"/>
                <w:szCs w:val="16"/>
              </w:rPr>
              <w:t>s</w:t>
            </w:r>
            <w:r w:rsidRPr="00790E80">
              <w:rPr>
                <w:rFonts w:ascii="Verdana" w:hAnsi="Verdana" w:cstheme="minorHAnsi"/>
                <w:sz w:val="16"/>
                <w:szCs w:val="16"/>
              </w:rPr>
              <w:t xml:space="preserve"> du patrimoine  </w:t>
            </w:r>
          </w:p>
        </w:tc>
        <w:tc>
          <w:tcPr>
            <w:tcW w:w="2551" w:type="dxa"/>
            <w:tcBorders>
              <w:top w:val="single" w:sz="4" w:space="0" w:color="000000"/>
              <w:left w:val="single" w:sz="4" w:space="0" w:color="000000"/>
              <w:bottom w:val="single" w:sz="4" w:space="0" w:color="000000"/>
              <w:right w:val="single" w:sz="4" w:space="0" w:color="000000"/>
            </w:tcBorders>
          </w:tcPr>
          <w:p w14:paraId="398DD2E2" w14:textId="0566F820" w:rsidR="001C3D2B" w:rsidRPr="00790E80" w:rsidRDefault="001C3D2B" w:rsidP="00790E80">
            <w:pPr>
              <w:spacing w:after="0"/>
              <w:ind w:left="43"/>
              <w:jc w:val="center"/>
              <w:rPr>
                <w:rFonts w:ascii="Verdana" w:hAnsi="Verdana" w:cstheme="minorHAnsi"/>
                <w:sz w:val="16"/>
                <w:szCs w:val="16"/>
              </w:rPr>
            </w:pPr>
            <w:r w:rsidRPr="00790E80">
              <w:rPr>
                <w:rFonts w:ascii="Verdana" w:hAnsi="Verdana" w:cstheme="minorHAnsi"/>
                <w:b/>
                <w:sz w:val="16"/>
                <w:szCs w:val="16"/>
                <w:u w:val="single" w:color="000000"/>
              </w:rPr>
              <w:t>Cotation</w:t>
            </w:r>
            <w:r w:rsidR="00790E80">
              <w:rPr>
                <w:rFonts w:ascii="Verdana" w:hAnsi="Verdana" w:cstheme="minorHAnsi"/>
                <w:b/>
                <w:sz w:val="16"/>
                <w:szCs w:val="16"/>
                <w:u w:val="single" w:color="000000"/>
              </w:rPr>
              <w:t xml:space="preserve"> </w:t>
            </w:r>
            <w:r w:rsidRPr="00790E80">
              <w:rPr>
                <w:rFonts w:ascii="Verdana" w:hAnsi="Verdana" w:cstheme="minorHAnsi"/>
                <w:b/>
                <w:sz w:val="16"/>
                <w:szCs w:val="16"/>
                <w:u w:val="single" w:color="000000"/>
              </w:rPr>
              <w:t>RIFSEEP</w:t>
            </w:r>
          </w:p>
          <w:p w14:paraId="3447FA98" w14:textId="48655E14" w:rsidR="00790E80" w:rsidRPr="00790E80" w:rsidRDefault="00790E80" w:rsidP="00790E80">
            <w:pPr>
              <w:spacing w:after="0"/>
              <w:ind w:left="70"/>
              <w:jc w:val="center"/>
              <w:rPr>
                <w:rFonts w:ascii="Verdana" w:hAnsi="Verdana" w:cstheme="minorHAnsi"/>
                <w:sz w:val="16"/>
                <w:szCs w:val="16"/>
              </w:rPr>
            </w:pPr>
          </w:p>
          <w:p w14:paraId="7D0208DB" w14:textId="00974864" w:rsidR="001C3D2B" w:rsidRPr="00790E80" w:rsidRDefault="00790E80" w:rsidP="00790E80">
            <w:pPr>
              <w:spacing w:after="0"/>
              <w:ind w:left="70"/>
              <w:jc w:val="center"/>
              <w:rPr>
                <w:rFonts w:ascii="Verdana" w:hAnsi="Verdana" w:cstheme="minorHAnsi"/>
                <w:sz w:val="16"/>
                <w:szCs w:val="16"/>
              </w:rPr>
            </w:pPr>
            <w:r w:rsidRPr="00790E80">
              <w:rPr>
                <w:rFonts w:ascii="Verdana" w:hAnsi="Verdana" w:cstheme="minorHAnsi"/>
                <w:sz w:val="16"/>
                <w:szCs w:val="16"/>
              </w:rPr>
              <w:t>C3</w:t>
            </w:r>
          </w:p>
        </w:tc>
        <w:tc>
          <w:tcPr>
            <w:tcW w:w="2484" w:type="dxa"/>
            <w:tcBorders>
              <w:top w:val="single" w:sz="4" w:space="0" w:color="000000"/>
              <w:left w:val="single" w:sz="4" w:space="0" w:color="000000"/>
              <w:bottom w:val="single" w:sz="4" w:space="0" w:color="000000"/>
              <w:right w:val="single" w:sz="4" w:space="0" w:color="000000"/>
            </w:tcBorders>
          </w:tcPr>
          <w:p w14:paraId="521AC141" w14:textId="77777777" w:rsidR="001C3D2B" w:rsidRPr="00790E80" w:rsidRDefault="001C3D2B" w:rsidP="00772A05">
            <w:pPr>
              <w:spacing w:after="0"/>
              <w:ind w:right="40"/>
              <w:jc w:val="center"/>
              <w:rPr>
                <w:rFonts w:ascii="Verdana" w:hAnsi="Verdana" w:cstheme="minorHAnsi"/>
                <w:sz w:val="16"/>
                <w:szCs w:val="16"/>
              </w:rPr>
            </w:pPr>
            <w:r w:rsidRPr="00790E80">
              <w:rPr>
                <w:rFonts w:ascii="Verdana" w:hAnsi="Verdana" w:cstheme="minorHAnsi"/>
                <w:b/>
                <w:sz w:val="16"/>
                <w:szCs w:val="16"/>
                <w:u w:val="single" w:color="000000"/>
              </w:rPr>
              <w:t>Temps de travail</w:t>
            </w:r>
            <w:r w:rsidRPr="00790E80">
              <w:rPr>
                <w:rFonts w:ascii="Verdana" w:hAnsi="Verdana" w:cstheme="minorHAnsi"/>
                <w:sz w:val="16"/>
                <w:szCs w:val="16"/>
              </w:rPr>
              <w:t xml:space="preserve"> </w:t>
            </w:r>
          </w:p>
          <w:p w14:paraId="6774B2A7" w14:textId="5A49930E" w:rsidR="001C3D2B" w:rsidRPr="00790E80" w:rsidRDefault="001C3D2B" w:rsidP="00772A05">
            <w:pPr>
              <w:spacing w:after="0"/>
              <w:jc w:val="center"/>
              <w:rPr>
                <w:rFonts w:ascii="Verdana" w:hAnsi="Verdana" w:cstheme="minorHAnsi"/>
                <w:sz w:val="16"/>
                <w:szCs w:val="16"/>
              </w:rPr>
            </w:pPr>
          </w:p>
          <w:p w14:paraId="02F69AEC" w14:textId="46C0E5D1" w:rsidR="001C3D2B" w:rsidRPr="00790E80" w:rsidRDefault="001C3D2B" w:rsidP="00772A05">
            <w:pPr>
              <w:spacing w:after="0"/>
              <w:ind w:right="44"/>
              <w:jc w:val="center"/>
              <w:rPr>
                <w:rFonts w:ascii="Verdana" w:hAnsi="Verdana" w:cstheme="minorHAnsi"/>
                <w:sz w:val="16"/>
                <w:szCs w:val="16"/>
              </w:rPr>
            </w:pPr>
            <w:r w:rsidRPr="00790E80">
              <w:rPr>
                <w:rFonts w:ascii="Verdana" w:hAnsi="Verdana" w:cstheme="minorHAnsi"/>
                <w:sz w:val="16"/>
                <w:szCs w:val="16"/>
              </w:rPr>
              <w:t xml:space="preserve">Temps complet </w:t>
            </w:r>
          </w:p>
          <w:p w14:paraId="49A1F293" w14:textId="2CAB2838" w:rsidR="001C3D2B" w:rsidRPr="00790E80" w:rsidRDefault="00790E80" w:rsidP="00790E80">
            <w:pPr>
              <w:spacing w:after="0"/>
              <w:ind w:right="44"/>
              <w:jc w:val="center"/>
              <w:rPr>
                <w:rFonts w:ascii="Verdana" w:hAnsi="Verdana" w:cstheme="minorHAnsi"/>
                <w:sz w:val="16"/>
                <w:szCs w:val="16"/>
              </w:rPr>
            </w:pPr>
            <w:r w:rsidRPr="00790E80">
              <w:rPr>
                <w:rFonts w:ascii="Verdana" w:hAnsi="Verdana" w:cstheme="minorHAnsi"/>
                <w:sz w:val="16"/>
                <w:szCs w:val="16"/>
              </w:rPr>
              <w:t>Régime de 36H30</w:t>
            </w:r>
          </w:p>
        </w:tc>
      </w:tr>
      <w:tr w:rsidR="001C3D2B" w:rsidRPr="00790E80" w14:paraId="5F45420E" w14:textId="77777777" w:rsidTr="00790E80">
        <w:trPr>
          <w:trHeight w:val="788"/>
        </w:trPr>
        <w:tc>
          <w:tcPr>
            <w:tcW w:w="2903" w:type="dxa"/>
            <w:tcBorders>
              <w:top w:val="single" w:sz="4" w:space="0" w:color="000000"/>
              <w:left w:val="single" w:sz="4" w:space="0" w:color="000000"/>
              <w:bottom w:val="single" w:sz="4" w:space="0" w:color="000000"/>
              <w:right w:val="single" w:sz="4" w:space="0" w:color="000000"/>
            </w:tcBorders>
          </w:tcPr>
          <w:p w14:paraId="14A2338D" w14:textId="77777777"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Situation fonctionnelle</w:t>
            </w:r>
            <w:r w:rsidRPr="00790E80">
              <w:rPr>
                <w:rFonts w:ascii="Verdana" w:hAnsi="Verdana" w:cstheme="minorHAnsi"/>
                <w:sz w:val="16"/>
                <w:szCs w:val="16"/>
              </w:rPr>
              <w:t xml:space="preserve"> </w:t>
            </w:r>
          </w:p>
          <w:p w14:paraId="1A55577B" w14:textId="77777777" w:rsidR="00790E80" w:rsidRPr="00790E80" w:rsidRDefault="001C3D2B" w:rsidP="00790E80">
            <w:pPr>
              <w:pStyle w:val="Paragraphedeliste"/>
              <w:numPr>
                <w:ilvl w:val="0"/>
                <w:numId w:val="1"/>
              </w:numPr>
              <w:spacing w:after="0" w:line="240" w:lineRule="auto"/>
              <w:rPr>
                <w:rFonts w:ascii="Verdana" w:hAnsi="Verdana" w:cstheme="minorHAnsi"/>
                <w:sz w:val="16"/>
                <w:szCs w:val="16"/>
              </w:rPr>
            </w:pPr>
            <w:r w:rsidRPr="00790E80">
              <w:rPr>
                <w:rFonts w:ascii="Verdana" w:hAnsi="Verdana" w:cstheme="minorHAnsi"/>
                <w:b/>
                <w:sz w:val="16"/>
                <w:szCs w:val="16"/>
              </w:rPr>
              <w:t>Référent hiérarchique</w:t>
            </w:r>
          </w:p>
          <w:p w14:paraId="7D99E04C" w14:textId="0803F186" w:rsidR="001C3D2B" w:rsidRPr="00790E80" w:rsidRDefault="001C3D2B" w:rsidP="00790E80">
            <w:pPr>
              <w:pStyle w:val="Paragraphedeliste"/>
              <w:numPr>
                <w:ilvl w:val="0"/>
                <w:numId w:val="1"/>
              </w:numPr>
              <w:spacing w:after="0" w:line="240" w:lineRule="auto"/>
              <w:rPr>
                <w:rFonts w:ascii="Verdana" w:hAnsi="Verdana" w:cstheme="minorHAnsi"/>
                <w:sz w:val="16"/>
                <w:szCs w:val="16"/>
              </w:rPr>
            </w:pPr>
            <w:r w:rsidRPr="00790E80">
              <w:rPr>
                <w:rFonts w:ascii="Verdana" w:hAnsi="Verdana" w:cstheme="minorHAnsi"/>
                <w:b/>
                <w:sz w:val="16"/>
                <w:szCs w:val="16"/>
              </w:rPr>
              <w:t>Positionnement</w:t>
            </w:r>
            <w:r w:rsidRPr="00790E80">
              <w:rPr>
                <w:rFonts w:ascii="Verdana" w:hAnsi="Verdana" w:cstheme="minorHAnsi"/>
                <w:sz w:val="16"/>
                <w:szCs w:val="16"/>
              </w:rPr>
              <w:t xml:space="preserve"> </w:t>
            </w:r>
          </w:p>
        </w:tc>
        <w:tc>
          <w:tcPr>
            <w:tcW w:w="8295" w:type="dxa"/>
            <w:gridSpan w:val="3"/>
            <w:tcBorders>
              <w:top w:val="single" w:sz="4" w:space="0" w:color="000000"/>
              <w:left w:val="single" w:sz="4" w:space="0" w:color="000000"/>
              <w:bottom w:val="single" w:sz="4" w:space="0" w:color="000000"/>
              <w:right w:val="single" w:sz="4" w:space="0" w:color="000000"/>
            </w:tcBorders>
          </w:tcPr>
          <w:p w14:paraId="55425043" w14:textId="77777777" w:rsidR="00DE68DA" w:rsidRPr="00790E80" w:rsidRDefault="001C3D2B" w:rsidP="00772A05">
            <w:pPr>
              <w:spacing w:after="0"/>
              <w:rPr>
                <w:rFonts w:ascii="Verdana" w:hAnsi="Verdana" w:cstheme="minorHAnsi"/>
                <w:b/>
                <w:sz w:val="16"/>
                <w:szCs w:val="16"/>
              </w:rPr>
            </w:pPr>
            <w:r w:rsidRPr="00790E80">
              <w:rPr>
                <w:rFonts w:ascii="Verdana" w:hAnsi="Verdana" w:cstheme="minorHAnsi"/>
                <w:b/>
                <w:sz w:val="16"/>
                <w:szCs w:val="16"/>
              </w:rPr>
              <w:t xml:space="preserve"> </w:t>
            </w:r>
          </w:p>
          <w:p w14:paraId="133EBF05" w14:textId="3CDDB97C" w:rsidR="001C3D2B" w:rsidRPr="00790E80" w:rsidRDefault="001C3D2B" w:rsidP="00772A05">
            <w:pPr>
              <w:spacing w:after="0"/>
              <w:rPr>
                <w:rFonts w:ascii="Verdana" w:hAnsi="Verdana" w:cstheme="minorHAnsi"/>
                <w:sz w:val="16"/>
                <w:szCs w:val="16"/>
              </w:rPr>
            </w:pPr>
            <w:r w:rsidRPr="00790E80">
              <w:rPr>
                <w:rFonts w:ascii="Verdana" w:hAnsi="Verdana" w:cstheme="minorHAnsi"/>
                <w:sz w:val="16"/>
                <w:szCs w:val="16"/>
              </w:rPr>
              <w:t xml:space="preserve">Responsable du Pôle </w:t>
            </w:r>
            <w:r w:rsidR="007E1644" w:rsidRPr="00790E80">
              <w:rPr>
                <w:rFonts w:ascii="Verdana" w:hAnsi="Verdana" w:cstheme="minorHAnsi"/>
                <w:sz w:val="16"/>
                <w:szCs w:val="16"/>
              </w:rPr>
              <w:t>Action Culturelle et éducative</w:t>
            </w:r>
          </w:p>
          <w:p w14:paraId="6932DC95" w14:textId="3E299E88" w:rsidR="007E1644" w:rsidRPr="00790E80" w:rsidRDefault="001C3D2B" w:rsidP="006B2735">
            <w:pPr>
              <w:spacing w:after="0"/>
              <w:rPr>
                <w:rFonts w:ascii="Verdana" w:hAnsi="Verdana" w:cstheme="minorHAnsi"/>
                <w:sz w:val="16"/>
                <w:szCs w:val="16"/>
              </w:rPr>
            </w:pPr>
            <w:r w:rsidRPr="00790E80">
              <w:rPr>
                <w:rFonts w:ascii="Verdana" w:hAnsi="Verdana" w:cstheme="minorHAnsi"/>
                <w:sz w:val="16"/>
                <w:szCs w:val="16"/>
              </w:rPr>
              <w:t xml:space="preserve">Au sein de l’équipe </w:t>
            </w:r>
            <w:r w:rsidR="000B0D4E" w:rsidRPr="00790E80">
              <w:rPr>
                <w:rFonts w:ascii="Verdana" w:hAnsi="Verdana" w:cstheme="minorHAnsi"/>
                <w:sz w:val="16"/>
                <w:szCs w:val="16"/>
              </w:rPr>
              <w:t>du pôle</w:t>
            </w:r>
            <w:r w:rsidRPr="00790E80">
              <w:rPr>
                <w:rFonts w:ascii="Verdana" w:hAnsi="Verdana" w:cstheme="minorHAnsi"/>
                <w:sz w:val="16"/>
                <w:szCs w:val="16"/>
              </w:rPr>
              <w:t xml:space="preserve"> et en transversalité avec les secteurs et sites</w:t>
            </w:r>
            <w:r w:rsidR="00790E80" w:rsidRPr="00790E80">
              <w:rPr>
                <w:rFonts w:ascii="Verdana" w:hAnsi="Verdana" w:cstheme="minorHAnsi"/>
                <w:sz w:val="16"/>
                <w:szCs w:val="16"/>
              </w:rPr>
              <w:t>.</w:t>
            </w:r>
          </w:p>
        </w:tc>
      </w:tr>
      <w:tr w:rsidR="001C3D2B" w:rsidRPr="00790E80" w14:paraId="74E1A419" w14:textId="77777777" w:rsidTr="00790E80">
        <w:trPr>
          <w:trHeight w:val="653"/>
        </w:trPr>
        <w:tc>
          <w:tcPr>
            <w:tcW w:w="2903" w:type="dxa"/>
            <w:tcBorders>
              <w:top w:val="single" w:sz="4" w:space="0" w:color="000000"/>
              <w:left w:val="single" w:sz="4" w:space="0" w:color="000000"/>
              <w:bottom w:val="single" w:sz="4" w:space="0" w:color="000000"/>
              <w:right w:val="single" w:sz="4" w:space="0" w:color="000000"/>
            </w:tcBorders>
          </w:tcPr>
          <w:p w14:paraId="7F03EB93" w14:textId="77777777"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Relations fonctionnelles</w:t>
            </w:r>
            <w:r w:rsidRPr="00790E80">
              <w:rPr>
                <w:rFonts w:ascii="Verdana" w:hAnsi="Verdana" w:cstheme="minorHAnsi"/>
                <w:sz w:val="16"/>
                <w:szCs w:val="16"/>
              </w:rPr>
              <w:t xml:space="preserve"> </w:t>
            </w:r>
          </w:p>
          <w:p w14:paraId="54715419" w14:textId="5DB39614" w:rsidR="001C3D2B" w:rsidRPr="00790E80" w:rsidRDefault="001C3D2B" w:rsidP="00772A05">
            <w:pPr>
              <w:numPr>
                <w:ilvl w:val="0"/>
                <w:numId w:val="3"/>
              </w:numPr>
              <w:spacing w:after="0" w:line="240" w:lineRule="auto"/>
              <w:ind w:hanging="360"/>
              <w:rPr>
                <w:rFonts w:ascii="Verdana" w:hAnsi="Verdana" w:cstheme="minorHAnsi"/>
                <w:sz w:val="16"/>
                <w:szCs w:val="16"/>
              </w:rPr>
            </w:pPr>
            <w:r w:rsidRPr="00790E80">
              <w:rPr>
                <w:rFonts w:ascii="Verdana" w:hAnsi="Verdana" w:cstheme="minorHAnsi"/>
                <w:b/>
                <w:sz w:val="16"/>
                <w:szCs w:val="16"/>
              </w:rPr>
              <w:t>Internes</w:t>
            </w:r>
            <w:r w:rsidRPr="00790E80">
              <w:rPr>
                <w:rFonts w:ascii="Verdana" w:hAnsi="Verdana" w:cstheme="minorHAnsi"/>
                <w:sz w:val="16"/>
                <w:szCs w:val="16"/>
              </w:rPr>
              <w:t xml:space="preserve"> </w:t>
            </w:r>
          </w:p>
          <w:p w14:paraId="4D9172D4" w14:textId="77777777" w:rsidR="00790E80" w:rsidRPr="00790E80" w:rsidRDefault="00790E80" w:rsidP="00790E80">
            <w:pPr>
              <w:spacing w:after="0" w:line="240" w:lineRule="auto"/>
              <w:ind w:left="362"/>
              <w:rPr>
                <w:rFonts w:ascii="Verdana" w:hAnsi="Verdana" w:cstheme="minorHAnsi"/>
                <w:sz w:val="16"/>
                <w:szCs w:val="16"/>
              </w:rPr>
            </w:pPr>
          </w:p>
          <w:p w14:paraId="1AB419ED" w14:textId="77777777" w:rsidR="001C3D2B" w:rsidRPr="00790E80" w:rsidRDefault="001C3D2B" w:rsidP="00772A05">
            <w:pPr>
              <w:numPr>
                <w:ilvl w:val="0"/>
                <w:numId w:val="3"/>
              </w:numPr>
              <w:spacing w:after="0" w:line="240" w:lineRule="auto"/>
              <w:ind w:hanging="360"/>
              <w:rPr>
                <w:rFonts w:ascii="Verdana" w:hAnsi="Verdana" w:cstheme="minorHAnsi"/>
                <w:sz w:val="16"/>
                <w:szCs w:val="16"/>
              </w:rPr>
            </w:pPr>
            <w:r w:rsidRPr="00790E80">
              <w:rPr>
                <w:rFonts w:ascii="Verdana" w:hAnsi="Verdana" w:cstheme="minorHAnsi"/>
                <w:b/>
                <w:sz w:val="16"/>
                <w:szCs w:val="16"/>
              </w:rPr>
              <w:t>Externes</w:t>
            </w:r>
            <w:r w:rsidRPr="00790E80">
              <w:rPr>
                <w:rFonts w:ascii="Verdana" w:hAnsi="Verdana" w:cstheme="minorHAnsi"/>
                <w:sz w:val="16"/>
                <w:szCs w:val="16"/>
              </w:rPr>
              <w:t xml:space="preserve"> </w:t>
            </w:r>
          </w:p>
        </w:tc>
        <w:tc>
          <w:tcPr>
            <w:tcW w:w="8295" w:type="dxa"/>
            <w:gridSpan w:val="3"/>
            <w:tcBorders>
              <w:top w:val="single" w:sz="4" w:space="0" w:color="000000"/>
              <w:left w:val="single" w:sz="4" w:space="0" w:color="000000"/>
              <w:bottom w:val="single" w:sz="4" w:space="0" w:color="000000"/>
              <w:right w:val="single" w:sz="4" w:space="0" w:color="000000"/>
            </w:tcBorders>
          </w:tcPr>
          <w:p w14:paraId="765AF0BF" w14:textId="77777777" w:rsidR="007E1644" w:rsidRPr="00790E80" w:rsidRDefault="007E1644" w:rsidP="00703F9C">
            <w:pPr>
              <w:pStyle w:val="Standard"/>
              <w:jc w:val="both"/>
              <w:rPr>
                <w:rFonts w:ascii="Verdana" w:eastAsia="Calibri" w:hAnsi="Verdana" w:cstheme="minorHAnsi"/>
                <w:sz w:val="16"/>
                <w:szCs w:val="16"/>
              </w:rPr>
            </w:pPr>
          </w:p>
          <w:p w14:paraId="068B4B1A" w14:textId="74A36E95" w:rsidR="00703F9C" w:rsidRPr="00790E80" w:rsidRDefault="00703F9C" w:rsidP="00703F9C">
            <w:pPr>
              <w:pStyle w:val="Standard"/>
              <w:jc w:val="both"/>
              <w:rPr>
                <w:rFonts w:ascii="Verdana" w:eastAsia="Calibri" w:hAnsi="Verdana" w:cstheme="minorHAnsi"/>
                <w:sz w:val="16"/>
                <w:szCs w:val="16"/>
              </w:rPr>
            </w:pPr>
            <w:r w:rsidRPr="00790E80">
              <w:rPr>
                <w:rFonts w:ascii="Verdana" w:eastAsia="Calibri" w:hAnsi="Verdana" w:cstheme="minorHAnsi"/>
                <w:sz w:val="16"/>
                <w:szCs w:val="16"/>
              </w:rPr>
              <w:t>Relations régulières avec les agents du réseau des médiathèques</w:t>
            </w:r>
            <w:r w:rsidR="00A96B0F" w:rsidRPr="00790E80">
              <w:rPr>
                <w:rFonts w:ascii="Verdana" w:eastAsia="Calibri" w:hAnsi="Verdana" w:cstheme="minorHAnsi"/>
                <w:sz w:val="16"/>
                <w:szCs w:val="16"/>
              </w:rPr>
              <w:t>, les services techniques</w:t>
            </w:r>
          </w:p>
          <w:p w14:paraId="3BACF28B" w14:textId="702AEB9E" w:rsidR="001C3D2B" w:rsidRPr="00790E80" w:rsidRDefault="00703F9C" w:rsidP="00E7140D">
            <w:pPr>
              <w:pStyle w:val="Standard"/>
              <w:jc w:val="both"/>
              <w:rPr>
                <w:rFonts w:ascii="Verdana" w:hAnsi="Verdana" w:cstheme="minorHAnsi"/>
                <w:sz w:val="16"/>
                <w:szCs w:val="16"/>
              </w:rPr>
            </w:pPr>
            <w:r w:rsidRPr="00790E80">
              <w:rPr>
                <w:rFonts w:ascii="Verdana" w:hAnsi="Verdana" w:cstheme="minorHAnsi"/>
                <w:sz w:val="16"/>
                <w:szCs w:val="16"/>
              </w:rPr>
              <w:t xml:space="preserve">Relations directes avec les usagers, </w:t>
            </w:r>
            <w:r w:rsidR="00A96B0F" w:rsidRPr="00790E80">
              <w:rPr>
                <w:rFonts w:ascii="Verdana" w:hAnsi="Verdana" w:cstheme="minorHAnsi"/>
                <w:sz w:val="16"/>
                <w:szCs w:val="16"/>
              </w:rPr>
              <w:t>les intervenants extérieurs, l</w:t>
            </w:r>
            <w:r w:rsidRPr="00790E80">
              <w:rPr>
                <w:rFonts w:ascii="Verdana" w:hAnsi="Verdana" w:cstheme="minorHAnsi"/>
                <w:sz w:val="16"/>
                <w:szCs w:val="16"/>
              </w:rPr>
              <w:t>es acteurs d</w:t>
            </w:r>
            <w:r w:rsidR="00A96B0F" w:rsidRPr="00790E80">
              <w:rPr>
                <w:rFonts w:ascii="Verdana" w:hAnsi="Verdana" w:cstheme="minorHAnsi"/>
                <w:sz w:val="16"/>
                <w:szCs w:val="16"/>
              </w:rPr>
              <w:t>u domaine</w:t>
            </w:r>
            <w:r w:rsidRPr="00790E80">
              <w:rPr>
                <w:rFonts w:ascii="Verdana" w:hAnsi="Verdana" w:cstheme="minorHAnsi"/>
                <w:sz w:val="16"/>
                <w:szCs w:val="16"/>
              </w:rPr>
              <w:t xml:space="preserve"> de la culture</w:t>
            </w:r>
            <w:r w:rsidR="00A96B0F" w:rsidRPr="00790E80">
              <w:rPr>
                <w:rFonts w:ascii="Verdana" w:hAnsi="Verdana" w:cstheme="minorHAnsi"/>
                <w:sz w:val="16"/>
                <w:szCs w:val="16"/>
              </w:rPr>
              <w:t xml:space="preserve"> et l</w:t>
            </w:r>
            <w:r w:rsidR="000B0D4E" w:rsidRPr="00790E80">
              <w:rPr>
                <w:rFonts w:ascii="Verdana" w:hAnsi="Verdana" w:cstheme="minorHAnsi"/>
                <w:sz w:val="16"/>
                <w:szCs w:val="16"/>
              </w:rPr>
              <w:t>es structures partenaires</w:t>
            </w:r>
          </w:p>
        </w:tc>
      </w:tr>
      <w:tr w:rsidR="001C3D2B" w:rsidRPr="00790E80" w14:paraId="1576C5BC" w14:textId="77777777" w:rsidTr="00790E80">
        <w:trPr>
          <w:trHeight w:val="650"/>
        </w:trPr>
        <w:tc>
          <w:tcPr>
            <w:tcW w:w="2903" w:type="dxa"/>
            <w:tcBorders>
              <w:top w:val="single" w:sz="4" w:space="0" w:color="000000"/>
              <w:left w:val="single" w:sz="4" w:space="0" w:color="000000"/>
              <w:bottom w:val="single" w:sz="4" w:space="0" w:color="000000"/>
              <w:right w:val="single" w:sz="4" w:space="0" w:color="000000"/>
            </w:tcBorders>
          </w:tcPr>
          <w:p w14:paraId="0F61389D" w14:textId="510D72A0"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Mission</w:t>
            </w:r>
            <w:r w:rsidR="00703F9C" w:rsidRPr="00790E80">
              <w:rPr>
                <w:rFonts w:ascii="Verdana" w:hAnsi="Verdana" w:cstheme="minorHAnsi"/>
                <w:b/>
                <w:sz w:val="16"/>
                <w:szCs w:val="16"/>
                <w:u w:val="single" w:color="000000"/>
              </w:rPr>
              <w:t>s</w:t>
            </w:r>
            <w:r w:rsidRPr="00790E80">
              <w:rPr>
                <w:rFonts w:ascii="Verdana" w:hAnsi="Verdana" w:cstheme="minorHAnsi"/>
                <w:b/>
                <w:sz w:val="16"/>
                <w:szCs w:val="16"/>
                <w:u w:val="single" w:color="000000"/>
              </w:rPr>
              <w:t xml:space="preserve"> principale</w:t>
            </w:r>
            <w:r w:rsidR="00703F9C" w:rsidRPr="00790E80">
              <w:rPr>
                <w:rFonts w:ascii="Verdana" w:hAnsi="Verdana" w:cstheme="minorHAnsi"/>
                <w:b/>
                <w:sz w:val="16"/>
                <w:szCs w:val="16"/>
                <w:u w:val="single" w:color="000000"/>
              </w:rPr>
              <w:t>s</w:t>
            </w:r>
            <w:r w:rsidRPr="00790E80">
              <w:rPr>
                <w:rFonts w:ascii="Verdana" w:hAnsi="Verdana" w:cstheme="minorHAnsi"/>
                <w:sz w:val="16"/>
                <w:szCs w:val="16"/>
              </w:rPr>
              <w:t xml:space="preserve"> </w:t>
            </w:r>
          </w:p>
        </w:tc>
        <w:tc>
          <w:tcPr>
            <w:tcW w:w="8295" w:type="dxa"/>
            <w:gridSpan w:val="3"/>
            <w:tcBorders>
              <w:top w:val="single" w:sz="4" w:space="0" w:color="000000"/>
              <w:left w:val="single" w:sz="4" w:space="0" w:color="000000"/>
              <w:bottom w:val="single" w:sz="4" w:space="0" w:color="000000"/>
              <w:right w:val="single" w:sz="4" w:space="0" w:color="000000"/>
            </w:tcBorders>
          </w:tcPr>
          <w:p w14:paraId="29D1BFC3" w14:textId="0767D47F" w:rsidR="00505F2E" w:rsidRPr="00790E80" w:rsidRDefault="007E1644" w:rsidP="00790E80">
            <w:pPr>
              <w:pStyle w:val="NormalWeb"/>
              <w:spacing w:before="0" w:beforeAutospacing="0" w:after="0" w:afterAutospacing="0"/>
              <w:jc w:val="both"/>
              <w:rPr>
                <w:rFonts w:ascii="Verdana" w:hAnsi="Verdana" w:cs="Calibri"/>
                <w:b/>
                <w:bCs/>
                <w:color w:val="000000"/>
                <w:sz w:val="16"/>
                <w:szCs w:val="16"/>
              </w:rPr>
            </w:pPr>
            <w:r w:rsidRPr="00790E80">
              <w:rPr>
                <w:rFonts w:ascii="Verdana" w:hAnsi="Verdana" w:cs="Calibri"/>
                <w:b/>
                <w:bCs/>
                <w:color w:val="000000"/>
                <w:sz w:val="16"/>
                <w:szCs w:val="16"/>
              </w:rPr>
              <w:t>Sous l’autorité du responsable du pôle “Action culturelle et éducative”, vous mettez en place, planifiez et coordonnez l’organisation logistique et technique des programmes culturels, animations, expositions et spectacles, selon la réglementation sécurité et les impératifs de production. Vous assurez également la maintenance des équipements et matériels.</w:t>
            </w:r>
            <w:r w:rsidR="00C962EE" w:rsidRPr="00790E80">
              <w:rPr>
                <w:rFonts w:ascii="Verdana" w:hAnsi="Verdana" w:cs="Calibri"/>
                <w:b/>
                <w:bCs/>
                <w:color w:val="000000"/>
                <w:sz w:val="16"/>
                <w:szCs w:val="16"/>
              </w:rPr>
              <w:t xml:space="preserve"> </w:t>
            </w:r>
          </w:p>
          <w:p w14:paraId="7A4A74FB" w14:textId="74169360" w:rsidR="00254273" w:rsidRPr="00790E80" w:rsidRDefault="00C962EE" w:rsidP="00790E80">
            <w:pPr>
              <w:pStyle w:val="NormalWeb"/>
              <w:spacing w:before="0" w:beforeAutospacing="0" w:after="0" w:afterAutospacing="0"/>
              <w:jc w:val="both"/>
              <w:rPr>
                <w:rFonts w:ascii="Verdana" w:eastAsia="Arial" w:hAnsi="Verdana" w:cstheme="minorHAnsi"/>
                <w:b/>
                <w:color w:val="000000"/>
                <w:sz w:val="16"/>
                <w:szCs w:val="16"/>
              </w:rPr>
            </w:pPr>
            <w:r w:rsidRPr="00790E80">
              <w:rPr>
                <w:rFonts w:ascii="Verdana" w:hAnsi="Verdana" w:cs="Calibri"/>
                <w:b/>
                <w:bCs/>
                <w:color w:val="000000"/>
                <w:sz w:val="16"/>
                <w:szCs w:val="16"/>
              </w:rPr>
              <w:t>Vous accueillez, renseignez et orientez le public. Vous garantissez l’accès aux collections et aux services attachés.</w:t>
            </w:r>
          </w:p>
        </w:tc>
      </w:tr>
      <w:tr w:rsidR="001C3D2B" w:rsidRPr="00790E80" w14:paraId="75696D0A" w14:textId="77777777" w:rsidTr="00790E80">
        <w:trPr>
          <w:trHeight w:val="4817"/>
        </w:trPr>
        <w:tc>
          <w:tcPr>
            <w:tcW w:w="2903" w:type="dxa"/>
            <w:tcBorders>
              <w:top w:val="single" w:sz="4" w:space="0" w:color="000000"/>
              <w:left w:val="single" w:sz="4" w:space="0" w:color="000000"/>
              <w:bottom w:val="single" w:sz="4" w:space="0" w:color="000000"/>
              <w:right w:val="single" w:sz="4" w:space="0" w:color="000000"/>
            </w:tcBorders>
          </w:tcPr>
          <w:p w14:paraId="088C7D37" w14:textId="6268370E"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Activités</w:t>
            </w:r>
            <w:r w:rsidR="007E1644" w:rsidRPr="00790E80">
              <w:rPr>
                <w:rFonts w:ascii="Verdana" w:hAnsi="Verdana" w:cstheme="minorHAnsi"/>
                <w:b/>
                <w:sz w:val="16"/>
                <w:szCs w:val="16"/>
                <w:u w:val="single" w:color="000000"/>
              </w:rPr>
              <w:t xml:space="preserve"> du poste</w:t>
            </w:r>
          </w:p>
        </w:tc>
        <w:tc>
          <w:tcPr>
            <w:tcW w:w="8295" w:type="dxa"/>
            <w:gridSpan w:val="3"/>
            <w:tcBorders>
              <w:top w:val="single" w:sz="4" w:space="0" w:color="000000"/>
              <w:left w:val="single" w:sz="4" w:space="0" w:color="000000"/>
              <w:bottom w:val="single" w:sz="4" w:space="0" w:color="000000"/>
              <w:right w:val="single" w:sz="4" w:space="0" w:color="000000"/>
            </w:tcBorders>
          </w:tcPr>
          <w:p w14:paraId="3C8CE0F7" w14:textId="33127604" w:rsidR="007E1644" w:rsidRPr="00790E80" w:rsidRDefault="00981D59" w:rsidP="007E1644">
            <w:pPr>
              <w:pStyle w:val="NormalWeb"/>
              <w:spacing w:before="0" w:beforeAutospacing="0" w:after="0" w:afterAutospacing="0"/>
              <w:textAlignment w:val="baseline"/>
              <w:rPr>
                <w:rFonts w:ascii="Verdana" w:hAnsi="Verdana" w:cs="Calibri"/>
                <w:b/>
                <w:color w:val="000000"/>
                <w:sz w:val="16"/>
                <w:szCs w:val="16"/>
              </w:rPr>
            </w:pPr>
            <w:r w:rsidRPr="00790E80">
              <w:rPr>
                <w:rFonts w:ascii="Verdana" w:hAnsi="Verdana" w:cs="Calibri"/>
                <w:b/>
                <w:color w:val="000000"/>
                <w:sz w:val="16"/>
                <w:szCs w:val="16"/>
              </w:rPr>
              <w:t xml:space="preserve">Régie technique </w:t>
            </w:r>
            <w:r w:rsidR="007E1644" w:rsidRPr="00790E80">
              <w:rPr>
                <w:rFonts w:ascii="Verdana" w:hAnsi="Verdana" w:cs="Calibri"/>
                <w:b/>
                <w:color w:val="000000"/>
                <w:sz w:val="16"/>
                <w:szCs w:val="16"/>
              </w:rPr>
              <w:t>des animations sur le réseau des 3 médiathèques</w:t>
            </w:r>
          </w:p>
          <w:p w14:paraId="4759D7C0" w14:textId="17F3C632"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Gérer l’auditorium : planning, logistique, technique, accueil des intervenants et du public</w:t>
            </w:r>
          </w:p>
          <w:p w14:paraId="039F41D8" w14:textId="53BE51ED"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Assurer l’expertise technique des demandes : savoir analyser et interpréter les fiches techniques (lumière, son, vidéo).</w:t>
            </w:r>
          </w:p>
          <w:p w14:paraId="0FADB458" w14:textId="24B48CC9"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Élaborer les plannings de mise en œuvre et en assurer le suivi dans le respect du calendrier.</w:t>
            </w:r>
          </w:p>
          <w:p w14:paraId="44B940BA" w14:textId="77777777"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Participer au montage des expositions (mise en espace, montage et démontage des panneaux, gestion du parc des cadres, rangements)</w:t>
            </w:r>
          </w:p>
          <w:p w14:paraId="11F50447" w14:textId="211C7F24"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Préparer et accompagner les animations sur tout le réseau (logistique</w:t>
            </w:r>
            <w:r w:rsidR="009D0440" w:rsidRPr="00790E80">
              <w:rPr>
                <w:rFonts w:ascii="Verdana" w:hAnsi="Verdana" w:cs="Calibri"/>
                <w:color w:val="000000"/>
                <w:sz w:val="16"/>
                <w:szCs w:val="16"/>
              </w:rPr>
              <w:t xml:space="preserve"> et conception</w:t>
            </w:r>
            <w:r w:rsidRPr="00790E80">
              <w:rPr>
                <w:rFonts w:ascii="Verdana" w:hAnsi="Verdana" w:cs="Calibri"/>
                <w:color w:val="000000"/>
                <w:sz w:val="16"/>
                <w:szCs w:val="16"/>
              </w:rPr>
              <w:t>)</w:t>
            </w:r>
          </w:p>
          <w:p w14:paraId="7FB1D010" w14:textId="66464959" w:rsidR="007E1644" w:rsidRPr="00790E80" w:rsidRDefault="007E1644" w:rsidP="007E164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Préparation technique et suivi des captations audio/vidéo des évènements.</w:t>
            </w:r>
          </w:p>
          <w:p w14:paraId="2B7DC900" w14:textId="5749BB21" w:rsidR="007E1644" w:rsidRPr="00790E80" w:rsidRDefault="00981D59" w:rsidP="00257899">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Gestion du matériel d’animation : p</w:t>
            </w:r>
            <w:r w:rsidR="00505F2E" w:rsidRPr="00790E80">
              <w:rPr>
                <w:rFonts w:ascii="Verdana" w:hAnsi="Verdana" w:cs="Calibri"/>
                <w:color w:val="000000"/>
                <w:sz w:val="16"/>
                <w:szCs w:val="16"/>
              </w:rPr>
              <w:t>réparer, vérifier, implanter, régler, démonter et ranger le matériel, les équipements et vérifier la qualité des installations</w:t>
            </w:r>
            <w:r w:rsidRPr="00790E80">
              <w:rPr>
                <w:rFonts w:ascii="Verdana" w:hAnsi="Verdana" w:cs="Calibri"/>
                <w:color w:val="000000"/>
                <w:sz w:val="16"/>
                <w:szCs w:val="16"/>
              </w:rPr>
              <w:t> ; a</w:t>
            </w:r>
            <w:r w:rsidR="007E1644" w:rsidRPr="00790E80">
              <w:rPr>
                <w:rFonts w:ascii="Verdana" w:hAnsi="Verdana" w:cs="Calibri"/>
                <w:color w:val="000000"/>
                <w:sz w:val="16"/>
                <w:szCs w:val="16"/>
              </w:rPr>
              <w:t>ssurer une veille technique et participer à la définition des besoins en matériels ou en équipements</w:t>
            </w:r>
            <w:r w:rsidRPr="00790E80">
              <w:rPr>
                <w:rFonts w:ascii="Verdana" w:hAnsi="Verdana" w:cs="Calibri"/>
                <w:color w:val="000000"/>
                <w:sz w:val="16"/>
                <w:szCs w:val="16"/>
              </w:rPr>
              <w:t> ; a</w:t>
            </w:r>
            <w:r w:rsidR="007E1644" w:rsidRPr="00790E80">
              <w:rPr>
                <w:rFonts w:ascii="Verdana" w:hAnsi="Verdana" w:cs="Calibri"/>
                <w:color w:val="000000"/>
                <w:sz w:val="16"/>
                <w:szCs w:val="16"/>
              </w:rPr>
              <w:t xml:space="preserve">ssurer le suivi (inventaire) et la maintenance des matériels en lien avec l’action </w:t>
            </w:r>
            <w:r w:rsidR="00A13A3C" w:rsidRPr="00790E80">
              <w:rPr>
                <w:rFonts w:ascii="Verdana" w:hAnsi="Verdana" w:cs="Calibri"/>
                <w:color w:val="000000"/>
                <w:sz w:val="16"/>
                <w:szCs w:val="16"/>
              </w:rPr>
              <w:t>culturelle :</w:t>
            </w:r>
            <w:r w:rsidR="007E1644" w:rsidRPr="00790E80">
              <w:rPr>
                <w:rFonts w:ascii="Verdana" w:hAnsi="Verdana" w:cs="Calibri"/>
                <w:color w:val="000000"/>
                <w:sz w:val="16"/>
                <w:szCs w:val="16"/>
              </w:rPr>
              <w:t xml:space="preserve"> outillages, systèmes d’accroche, système d’éclairage, vidéo-projection, …</w:t>
            </w:r>
          </w:p>
          <w:p w14:paraId="2B540903" w14:textId="01056AB4" w:rsidR="00221C14" w:rsidRDefault="00981D59" w:rsidP="00221C1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Calibri"/>
                <w:color w:val="000000"/>
                <w:sz w:val="16"/>
                <w:szCs w:val="16"/>
              </w:rPr>
              <w:t>Sécurité : g</w:t>
            </w:r>
            <w:r w:rsidR="00A13A3C" w:rsidRPr="00790E80">
              <w:rPr>
                <w:rFonts w:ascii="Verdana" w:hAnsi="Verdana" w:cs="Calibri"/>
                <w:color w:val="000000"/>
                <w:sz w:val="16"/>
                <w:szCs w:val="16"/>
              </w:rPr>
              <w:t>arantir le respect des normes de sécurité dans le cadre des évènements programmés (réglementation ERP)</w:t>
            </w:r>
            <w:r w:rsidRPr="00790E80">
              <w:rPr>
                <w:rFonts w:ascii="Verdana" w:hAnsi="Verdana" w:cs="Calibri"/>
                <w:color w:val="000000"/>
                <w:sz w:val="16"/>
                <w:szCs w:val="16"/>
              </w:rPr>
              <w:t> ; g</w:t>
            </w:r>
            <w:r w:rsidR="007E1644" w:rsidRPr="00790E80">
              <w:rPr>
                <w:rFonts w:ascii="Verdana" w:hAnsi="Verdana" w:cs="Calibri"/>
                <w:color w:val="000000"/>
                <w:sz w:val="16"/>
                <w:szCs w:val="16"/>
              </w:rPr>
              <w:t>estion des notifications de sécurité (alarme) en cas d’animation tardive, en dehors des heures d’ouverture des établissements.</w:t>
            </w:r>
          </w:p>
          <w:p w14:paraId="47DB2C2B" w14:textId="77777777" w:rsidR="00790E80" w:rsidRPr="00790E80" w:rsidRDefault="00790E80" w:rsidP="00790E80">
            <w:pPr>
              <w:pStyle w:val="NormalWeb"/>
              <w:spacing w:before="0" w:beforeAutospacing="0" w:after="0" w:afterAutospacing="0"/>
              <w:ind w:left="720"/>
              <w:textAlignment w:val="baseline"/>
              <w:rPr>
                <w:rFonts w:ascii="Verdana" w:hAnsi="Verdana" w:cs="Calibri"/>
                <w:color w:val="000000"/>
                <w:sz w:val="16"/>
                <w:szCs w:val="16"/>
              </w:rPr>
            </w:pPr>
          </w:p>
          <w:p w14:paraId="00F7ECA9" w14:textId="34DDCE50" w:rsidR="00C84D15" w:rsidRPr="00790E80" w:rsidRDefault="00C84D15" w:rsidP="00C84D15">
            <w:pPr>
              <w:spacing w:after="0" w:line="240" w:lineRule="auto"/>
              <w:rPr>
                <w:rFonts w:ascii="Verdana" w:hAnsi="Verdana" w:cstheme="minorHAnsi"/>
                <w:b/>
                <w:bCs/>
                <w:sz w:val="16"/>
                <w:szCs w:val="16"/>
              </w:rPr>
            </w:pPr>
            <w:r w:rsidRPr="00790E80">
              <w:rPr>
                <w:rFonts w:ascii="Verdana" w:hAnsi="Verdana" w:cstheme="minorHAnsi"/>
                <w:b/>
                <w:bCs/>
                <w:sz w:val="16"/>
                <w:szCs w:val="16"/>
              </w:rPr>
              <w:t>Accueil et médiation</w:t>
            </w:r>
          </w:p>
          <w:p w14:paraId="1EA31CC5" w14:textId="77777777" w:rsidR="00A618B2" w:rsidRPr="00790E80" w:rsidRDefault="00C84D15" w:rsidP="001A3CA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theme="minorHAnsi"/>
                <w:sz w:val="16"/>
                <w:szCs w:val="16"/>
              </w:rPr>
              <w:t>Assurer l’accueil du public : orientation, renseignements et recherche d’informations, prêt-retour et rangement des documents, inscriptions, médiation autour des collections physiques et numériques, accompagnement numérique de premier niveau.</w:t>
            </w:r>
          </w:p>
          <w:p w14:paraId="24FF68EF" w14:textId="577CFE19" w:rsidR="00A65B98" w:rsidRPr="00790E80" w:rsidRDefault="00A618B2" w:rsidP="001A3CA4">
            <w:pPr>
              <w:pStyle w:val="NormalWeb"/>
              <w:numPr>
                <w:ilvl w:val="0"/>
                <w:numId w:val="11"/>
              </w:numPr>
              <w:spacing w:before="0" w:beforeAutospacing="0" w:after="0" w:afterAutospacing="0"/>
              <w:textAlignment w:val="baseline"/>
              <w:rPr>
                <w:rFonts w:ascii="Verdana" w:hAnsi="Verdana" w:cs="Calibri"/>
                <w:color w:val="000000"/>
                <w:sz w:val="16"/>
                <w:szCs w:val="16"/>
              </w:rPr>
            </w:pPr>
            <w:r w:rsidRPr="00790E80">
              <w:rPr>
                <w:rFonts w:ascii="Verdana" w:hAnsi="Verdana" w:cstheme="minorHAnsi"/>
                <w:sz w:val="16"/>
                <w:szCs w:val="16"/>
              </w:rPr>
              <w:t>Navette en cas d’absence ou en complément de l’adjoint technique</w:t>
            </w:r>
            <w:r w:rsidR="00C84D15" w:rsidRPr="00790E80">
              <w:rPr>
                <w:rFonts w:ascii="Verdana" w:hAnsi="Verdana" w:cstheme="minorHAnsi"/>
                <w:sz w:val="16"/>
                <w:szCs w:val="16"/>
              </w:rPr>
              <w:t> </w:t>
            </w:r>
          </w:p>
        </w:tc>
      </w:tr>
      <w:tr w:rsidR="001C3D2B" w:rsidRPr="00790E80" w14:paraId="6666052B" w14:textId="77777777" w:rsidTr="00790E80">
        <w:trPr>
          <w:trHeight w:val="1168"/>
        </w:trPr>
        <w:tc>
          <w:tcPr>
            <w:tcW w:w="2903" w:type="dxa"/>
            <w:tcBorders>
              <w:top w:val="single" w:sz="4" w:space="0" w:color="000000"/>
              <w:left w:val="single" w:sz="4" w:space="0" w:color="000000"/>
              <w:bottom w:val="single" w:sz="4" w:space="0" w:color="000000"/>
              <w:right w:val="single" w:sz="4" w:space="0" w:color="000000"/>
            </w:tcBorders>
          </w:tcPr>
          <w:p w14:paraId="68891F20" w14:textId="77777777"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Compétences requises</w:t>
            </w:r>
            <w:r w:rsidRPr="00790E80">
              <w:rPr>
                <w:rFonts w:ascii="Verdana" w:hAnsi="Verdana" w:cstheme="minorHAnsi"/>
                <w:sz w:val="16"/>
                <w:szCs w:val="16"/>
              </w:rPr>
              <w:t xml:space="preserve"> </w:t>
            </w:r>
          </w:p>
        </w:tc>
        <w:tc>
          <w:tcPr>
            <w:tcW w:w="8295" w:type="dxa"/>
            <w:gridSpan w:val="3"/>
            <w:tcBorders>
              <w:top w:val="single" w:sz="4" w:space="0" w:color="000000"/>
              <w:left w:val="single" w:sz="4" w:space="0" w:color="000000"/>
              <w:bottom w:val="single" w:sz="4" w:space="0" w:color="000000"/>
              <w:right w:val="single" w:sz="4" w:space="0" w:color="000000"/>
            </w:tcBorders>
          </w:tcPr>
          <w:p w14:paraId="74F5AF92" w14:textId="79202AAB" w:rsidR="00ED67F8" w:rsidRDefault="00ED67F8" w:rsidP="00ED67F8">
            <w:pPr>
              <w:spacing w:after="0" w:line="240" w:lineRule="auto"/>
              <w:jc w:val="both"/>
              <w:rPr>
                <w:rFonts w:ascii="Verdana" w:hAnsi="Verdana" w:cstheme="minorHAnsi"/>
                <w:color w:val="auto"/>
                <w:sz w:val="16"/>
                <w:szCs w:val="16"/>
              </w:rPr>
            </w:pPr>
            <w:r w:rsidRPr="00790E80">
              <w:rPr>
                <w:rFonts w:ascii="Verdana" w:eastAsia="Times New Roman" w:hAnsi="Verdana" w:cstheme="minorHAnsi"/>
                <w:color w:val="auto"/>
                <w:sz w:val="16"/>
                <w:szCs w:val="16"/>
              </w:rPr>
              <w:t>Connaissance des matériels de la régie son et lumière</w:t>
            </w:r>
            <w:r>
              <w:rPr>
                <w:rFonts w:ascii="Verdana" w:eastAsia="Times New Roman" w:hAnsi="Verdana" w:cstheme="minorHAnsi"/>
                <w:color w:val="auto"/>
                <w:sz w:val="16"/>
                <w:szCs w:val="16"/>
              </w:rPr>
              <w:t xml:space="preserve"> - </w:t>
            </w:r>
            <w:r w:rsidRPr="00790E80">
              <w:rPr>
                <w:rFonts w:ascii="Verdana" w:eastAsia="Times New Roman" w:hAnsi="Verdana" w:cstheme="minorHAnsi"/>
                <w:color w:val="auto"/>
                <w:sz w:val="16"/>
                <w:szCs w:val="16"/>
              </w:rPr>
              <w:t>Habilitations électriques souhaitées</w:t>
            </w:r>
            <w:r>
              <w:rPr>
                <w:rFonts w:ascii="Verdana" w:eastAsia="Times New Roman" w:hAnsi="Verdana" w:cstheme="minorHAnsi"/>
                <w:color w:val="auto"/>
                <w:sz w:val="16"/>
                <w:szCs w:val="16"/>
              </w:rPr>
              <w:t xml:space="preserve"> - </w:t>
            </w:r>
            <w:r w:rsidRPr="00790E80">
              <w:rPr>
                <w:rFonts w:ascii="Verdana" w:eastAsia="Times New Roman" w:hAnsi="Verdana" w:cstheme="minorHAnsi"/>
                <w:color w:val="auto"/>
                <w:sz w:val="16"/>
                <w:szCs w:val="16"/>
              </w:rPr>
              <w:t>Maîtrise des normes de sécurité des espaces et établissements recevant du public</w:t>
            </w:r>
            <w:r>
              <w:rPr>
                <w:rFonts w:ascii="Verdana" w:eastAsia="Times New Roman" w:hAnsi="Verdana" w:cstheme="minorHAnsi"/>
                <w:color w:val="auto"/>
                <w:sz w:val="16"/>
                <w:szCs w:val="16"/>
              </w:rPr>
              <w:t xml:space="preserve"> - </w:t>
            </w:r>
            <w:r w:rsidRPr="00790E80">
              <w:rPr>
                <w:rFonts w:ascii="Verdana" w:eastAsia="Times New Roman" w:hAnsi="Verdana" w:cstheme="minorHAnsi"/>
                <w:color w:val="auto"/>
                <w:sz w:val="16"/>
                <w:szCs w:val="16"/>
              </w:rPr>
              <w:t>Aptitude à lire et produire des fiches techniques et capacité à concevoir et mettre en œuvre des solutions techniques</w:t>
            </w:r>
            <w:r>
              <w:rPr>
                <w:rFonts w:ascii="Verdana" w:eastAsia="Times New Roman" w:hAnsi="Verdana" w:cstheme="minorHAnsi"/>
                <w:color w:val="auto"/>
                <w:sz w:val="16"/>
                <w:szCs w:val="16"/>
              </w:rPr>
              <w:t xml:space="preserve"> - </w:t>
            </w:r>
            <w:r w:rsidRPr="00790E80">
              <w:rPr>
                <w:rFonts w:ascii="Verdana" w:hAnsi="Verdana" w:cstheme="minorHAnsi"/>
                <w:color w:val="auto"/>
                <w:sz w:val="16"/>
                <w:szCs w:val="16"/>
              </w:rPr>
              <w:t>Aptitude à la manutention et au port de charge</w:t>
            </w:r>
          </w:p>
          <w:p w14:paraId="11A9A9D4" w14:textId="4B9356A0" w:rsidR="00ED67F8" w:rsidRDefault="00EB7E89" w:rsidP="00ED67F8">
            <w:pPr>
              <w:spacing w:after="0" w:line="240" w:lineRule="auto"/>
              <w:jc w:val="both"/>
              <w:rPr>
                <w:rFonts w:ascii="Verdana" w:hAnsi="Verdana" w:cstheme="minorHAnsi"/>
                <w:color w:val="auto"/>
                <w:sz w:val="16"/>
                <w:szCs w:val="16"/>
              </w:rPr>
            </w:pPr>
            <w:r w:rsidRPr="00790E80">
              <w:rPr>
                <w:rFonts w:ascii="Verdana" w:hAnsi="Verdana" w:cstheme="minorHAnsi"/>
                <w:color w:val="auto"/>
                <w:sz w:val="16"/>
                <w:szCs w:val="16"/>
              </w:rPr>
              <w:t xml:space="preserve">Maîtrise des usages standards des outils bureautiques et documentaires </w:t>
            </w:r>
            <w:r w:rsidR="00790E80">
              <w:rPr>
                <w:rFonts w:ascii="Verdana" w:hAnsi="Verdana" w:cstheme="minorHAnsi"/>
                <w:color w:val="auto"/>
                <w:sz w:val="16"/>
                <w:szCs w:val="16"/>
              </w:rPr>
              <w:t xml:space="preserve">- </w:t>
            </w:r>
            <w:r w:rsidR="00E34281" w:rsidRPr="00790E80">
              <w:rPr>
                <w:rFonts w:ascii="Verdana" w:hAnsi="Verdana" w:cstheme="minorHAnsi"/>
                <w:color w:val="auto"/>
                <w:sz w:val="16"/>
                <w:szCs w:val="16"/>
              </w:rPr>
              <w:t>S</w:t>
            </w:r>
            <w:r w:rsidRPr="00790E80">
              <w:rPr>
                <w:rFonts w:ascii="Verdana" w:hAnsi="Verdana" w:cstheme="minorHAnsi"/>
                <w:color w:val="auto"/>
                <w:sz w:val="16"/>
                <w:szCs w:val="16"/>
              </w:rPr>
              <w:t xml:space="preserve">avoir transmettre l’information et </w:t>
            </w:r>
            <w:r w:rsidR="00F1748B" w:rsidRPr="00790E80">
              <w:rPr>
                <w:rFonts w:ascii="Verdana" w:hAnsi="Verdana" w:cstheme="minorHAnsi"/>
                <w:color w:val="auto"/>
                <w:sz w:val="16"/>
                <w:szCs w:val="16"/>
              </w:rPr>
              <w:t xml:space="preserve">en </w:t>
            </w:r>
            <w:r w:rsidRPr="00790E80">
              <w:rPr>
                <w:rFonts w:ascii="Verdana" w:hAnsi="Verdana" w:cstheme="minorHAnsi"/>
                <w:color w:val="auto"/>
                <w:sz w:val="16"/>
                <w:szCs w:val="16"/>
              </w:rPr>
              <w:t>rendre compte</w:t>
            </w:r>
            <w:r w:rsidR="00790E80">
              <w:rPr>
                <w:rFonts w:ascii="Verdana" w:hAnsi="Verdana" w:cstheme="minorHAnsi"/>
                <w:color w:val="auto"/>
                <w:sz w:val="16"/>
                <w:szCs w:val="16"/>
              </w:rPr>
              <w:t xml:space="preserve"> - </w:t>
            </w:r>
            <w:r w:rsidR="007A1030" w:rsidRPr="00790E80">
              <w:rPr>
                <w:rFonts w:ascii="Verdana" w:hAnsi="Verdana" w:cstheme="minorHAnsi"/>
                <w:color w:val="auto"/>
                <w:sz w:val="16"/>
                <w:szCs w:val="16"/>
              </w:rPr>
              <w:t>Développer une bonne connaissance de la collection du réseau</w:t>
            </w:r>
            <w:r w:rsidRPr="00790E80">
              <w:rPr>
                <w:rFonts w:ascii="Verdana" w:hAnsi="Verdana" w:cstheme="minorHAnsi"/>
                <w:color w:val="auto"/>
                <w:sz w:val="16"/>
                <w:szCs w:val="16"/>
              </w:rPr>
              <w:t>, du règlement et des procédures de services</w:t>
            </w:r>
            <w:r w:rsidR="00790E80">
              <w:rPr>
                <w:rFonts w:ascii="Verdana" w:hAnsi="Verdana" w:cstheme="minorHAnsi"/>
                <w:color w:val="auto"/>
                <w:sz w:val="16"/>
                <w:szCs w:val="16"/>
              </w:rPr>
              <w:t xml:space="preserve"> - </w:t>
            </w:r>
            <w:r w:rsidRPr="00790E80">
              <w:rPr>
                <w:rFonts w:ascii="Verdana" w:hAnsi="Verdana" w:cstheme="minorHAnsi"/>
                <w:color w:val="auto"/>
                <w:sz w:val="16"/>
                <w:szCs w:val="16"/>
              </w:rPr>
              <w:t>Gestion efficace du matériel pour en assurer une bonne maintenance</w:t>
            </w:r>
            <w:r w:rsidR="00790E80">
              <w:rPr>
                <w:rFonts w:ascii="Verdana" w:hAnsi="Verdana" w:cstheme="minorHAnsi"/>
                <w:color w:val="auto"/>
                <w:sz w:val="16"/>
                <w:szCs w:val="16"/>
              </w:rPr>
              <w:t xml:space="preserve"> </w:t>
            </w:r>
            <w:r w:rsidR="00ED67F8">
              <w:rPr>
                <w:rFonts w:ascii="Verdana" w:hAnsi="Verdana" w:cstheme="minorHAnsi"/>
                <w:color w:val="auto"/>
                <w:sz w:val="16"/>
                <w:szCs w:val="16"/>
              </w:rPr>
              <w:t>–</w:t>
            </w:r>
            <w:r w:rsidR="00790E80">
              <w:rPr>
                <w:rFonts w:ascii="Verdana" w:hAnsi="Verdana" w:cstheme="minorHAnsi"/>
                <w:color w:val="auto"/>
                <w:sz w:val="16"/>
                <w:szCs w:val="16"/>
              </w:rPr>
              <w:t xml:space="preserve"> </w:t>
            </w:r>
          </w:p>
          <w:p w14:paraId="2EB4BA90" w14:textId="6E6F17E1" w:rsidR="00E34281" w:rsidRPr="00ED67F8" w:rsidRDefault="00ED67F8" w:rsidP="00ED67F8">
            <w:pPr>
              <w:spacing w:after="0" w:line="240" w:lineRule="auto"/>
              <w:jc w:val="both"/>
              <w:rPr>
                <w:rFonts w:ascii="Verdana" w:hAnsi="Verdana" w:cstheme="minorHAnsi"/>
                <w:color w:val="auto"/>
                <w:sz w:val="16"/>
                <w:szCs w:val="16"/>
              </w:rPr>
            </w:pPr>
            <w:r w:rsidRPr="00790E80">
              <w:rPr>
                <w:rFonts w:ascii="Verdana" w:eastAsia="Times New Roman" w:hAnsi="Verdana" w:cstheme="minorHAnsi"/>
                <w:color w:val="auto"/>
                <w:sz w:val="16"/>
                <w:szCs w:val="16"/>
              </w:rPr>
              <w:t>Capacité à travailler en équipe et de manière transversale</w:t>
            </w:r>
            <w:r>
              <w:rPr>
                <w:rFonts w:ascii="Verdana" w:eastAsia="Times New Roman" w:hAnsi="Verdana" w:cstheme="minorHAnsi"/>
                <w:color w:val="auto"/>
                <w:sz w:val="16"/>
                <w:szCs w:val="16"/>
              </w:rPr>
              <w:t xml:space="preserve"> - </w:t>
            </w:r>
            <w:r w:rsidRPr="00790E80">
              <w:rPr>
                <w:rFonts w:ascii="Verdana" w:hAnsi="Verdana" w:cstheme="minorHAnsi"/>
                <w:color w:val="auto"/>
                <w:sz w:val="16"/>
                <w:szCs w:val="16"/>
              </w:rPr>
              <w:t>Autonomie et rigueur, bonne capacité d’anticipation, d’organisation, réactivité</w:t>
            </w:r>
            <w:r>
              <w:rPr>
                <w:rFonts w:ascii="Verdana" w:hAnsi="Verdana" w:cstheme="minorHAnsi"/>
                <w:color w:val="auto"/>
                <w:sz w:val="16"/>
                <w:szCs w:val="16"/>
              </w:rPr>
              <w:t xml:space="preserve"> - </w:t>
            </w:r>
            <w:r w:rsidRPr="00790E80">
              <w:rPr>
                <w:rStyle w:val="markedcontent"/>
                <w:rFonts w:ascii="Verdana" w:hAnsi="Verdana" w:cstheme="minorHAnsi"/>
                <w:color w:val="auto"/>
                <w:sz w:val="16"/>
                <w:szCs w:val="16"/>
              </w:rPr>
              <w:t>Qualités relationnelles, capacité à travailler avec des prestataires et partenaires extérieurs</w:t>
            </w:r>
            <w:r>
              <w:rPr>
                <w:rStyle w:val="markedcontent"/>
                <w:rFonts w:ascii="Verdana" w:hAnsi="Verdana" w:cstheme="minorHAnsi"/>
                <w:color w:val="auto"/>
                <w:sz w:val="16"/>
                <w:szCs w:val="16"/>
              </w:rPr>
              <w:t xml:space="preserve"> - </w:t>
            </w:r>
            <w:r w:rsidR="00E34281" w:rsidRPr="00790E80">
              <w:rPr>
                <w:rFonts w:ascii="Verdana" w:eastAsia="Times New Roman" w:hAnsi="Verdana" w:cstheme="minorHAnsi"/>
                <w:color w:val="auto"/>
                <w:sz w:val="16"/>
                <w:szCs w:val="16"/>
              </w:rPr>
              <w:t>Sens de l’intérêt collectif et du service public</w:t>
            </w:r>
            <w:r w:rsidR="00790E80">
              <w:rPr>
                <w:rFonts w:ascii="Verdana" w:eastAsia="Times New Roman" w:hAnsi="Verdana" w:cstheme="minorHAnsi"/>
                <w:color w:val="auto"/>
                <w:sz w:val="16"/>
                <w:szCs w:val="16"/>
              </w:rPr>
              <w:t xml:space="preserve"> - </w:t>
            </w:r>
          </w:p>
        </w:tc>
      </w:tr>
      <w:tr w:rsidR="001C3D2B" w:rsidRPr="00790E80" w14:paraId="062C3FD8" w14:textId="77777777" w:rsidTr="00790E80">
        <w:trPr>
          <w:trHeight w:val="459"/>
        </w:trPr>
        <w:tc>
          <w:tcPr>
            <w:tcW w:w="2903" w:type="dxa"/>
            <w:tcBorders>
              <w:top w:val="single" w:sz="4" w:space="0" w:color="000000"/>
              <w:left w:val="single" w:sz="4" w:space="0" w:color="000000"/>
              <w:bottom w:val="single" w:sz="4" w:space="0" w:color="000000"/>
              <w:right w:val="single" w:sz="4" w:space="0" w:color="000000"/>
            </w:tcBorders>
          </w:tcPr>
          <w:p w14:paraId="72E1412C" w14:textId="77777777" w:rsidR="001C3D2B" w:rsidRPr="00790E80" w:rsidRDefault="001C3D2B" w:rsidP="00772A05">
            <w:pPr>
              <w:spacing w:after="0"/>
              <w:ind w:left="2"/>
              <w:rPr>
                <w:rFonts w:ascii="Verdana" w:hAnsi="Verdana" w:cstheme="minorHAnsi"/>
                <w:sz w:val="16"/>
                <w:szCs w:val="16"/>
              </w:rPr>
            </w:pPr>
            <w:r w:rsidRPr="00790E80">
              <w:rPr>
                <w:rFonts w:ascii="Verdana" w:hAnsi="Verdana" w:cstheme="minorHAnsi"/>
                <w:b/>
                <w:sz w:val="16"/>
                <w:szCs w:val="16"/>
                <w:u w:val="single" w:color="000000"/>
              </w:rPr>
              <w:t>Observations</w:t>
            </w:r>
            <w:r w:rsidRPr="00790E80">
              <w:rPr>
                <w:rFonts w:ascii="Verdana" w:hAnsi="Verdana" w:cstheme="minorHAnsi"/>
                <w:sz w:val="16"/>
                <w:szCs w:val="16"/>
              </w:rPr>
              <w:t xml:space="preserve"> </w:t>
            </w:r>
          </w:p>
        </w:tc>
        <w:tc>
          <w:tcPr>
            <w:tcW w:w="8295" w:type="dxa"/>
            <w:gridSpan w:val="3"/>
            <w:tcBorders>
              <w:top w:val="single" w:sz="4" w:space="0" w:color="000000"/>
              <w:left w:val="single" w:sz="4" w:space="0" w:color="000000"/>
              <w:bottom w:val="single" w:sz="4" w:space="0" w:color="000000"/>
              <w:right w:val="single" w:sz="4" w:space="0" w:color="000000"/>
            </w:tcBorders>
          </w:tcPr>
          <w:p w14:paraId="48EDC17A" w14:textId="77777777" w:rsidR="00790E80" w:rsidRDefault="002B4978" w:rsidP="002B4978">
            <w:pPr>
              <w:pStyle w:val="Paragraphedeliste"/>
              <w:numPr>
                <w:ilvl w:val="0"/>
                <w:numId w:val="3"/>
              </w:numPr>
              <w:spacing w:after="0" w:line="241" w:lineRule="auto"/>
              <w:rPr>
                <w:rFonts w:ascii="Verdana" w:hAnsi="Verdana" w:cstheme="minorHAnsi"/>
                <w:sz w:val="16"/>
                <w:szCs w:val="16"/>
              </w:rPr>
            </w:pPr>
            <w:r w:rsidRPr="00790E80">
              <w:rPr>
                <w:rFonts w:ascii="Verdana" w:hAnsi="Verdana" w:cstheme="minorHAnsi"/>
                <w:sz w:val="16"/>
                <w:szCs w:val="16"/>
              </w:rPr>
              <w:t xml:space="preserve">L’agent travaille en alternance le lundi ou le samedi en fonction des rotations. </w:t>
            </w:r>
          </w:p>
          <w:p w14:paraId="310B4227" w14:textId="6ABD013B" w:rsidR="00790E80" w:rsidRPr="00790E80" w:rsidRDefault="00790E80" w:rsidP="00790E80">
            <w:pPr>
              <w:pStyle w:val="Paragraphedeliste"/>
              <w:numPr>
                <w:ilvl w:val="0"/>
                <w:numId w:val="3"/>
              </w:numPr>
              <w:spacing w:after="0" w:line="241" w:lineRule="auto"/>
              <w:rPr>
                <w:rFonts w:ascii="Verdana" w:hAnsi="Verdana" w:cstheme="minorHAnsi"/>
                <w:sz w:val="16"/>
                <w:szCs w:val="16"/>
              </w:rPr>
            </w:pPr>
            <w:r>
              <w:rPr>
                <w:rFonts w:ascii="Verdana" w:hAnsi="Verdana" w:cstheme="minorHAnsi"/>
                <w:sz w:val="16"/>
                <w:szCs w:val="16"/>
              </w:rPr>
              <w:t>Participation</w:t>
            </w:r>
            <w:r w:rsidR="00F77649" w:rsidRPr="00790E80">
              <w:rPr>
                <w:rFonts w:ascii="Verdana" w:hAnsi="Verdana"/>
                <w:sz w:val="16"/>
                <w:szCs w:val="16"/>
              </w:rPr>
              <w:t xml:space="preserve"> à des réunions</w:t>
            </w:r>
            <w:r w:rsidR="002B4978" w:rsidRPr="00790E80">
              <w:rPr>
                <w:rFonts w:ascii="Verdana" w:hAnsi="Verdana"/>
                <w:sz w:val="16"/>
                <w:szCs w:val="16"/>
              </w:rPr>
              <w:t xml:space="preserve"> ou animations</w:t>
            </w:r>
            <w:r w:rsidR="00F77649" w:rsidRPr="00790E80">
              <w:rPr>
                <w:rFonts w:ascii="Verdana" w:hAnsi="Verdana"/>
                <w:sz w:val="16"/>
                <w:szCs w:val="16"/>
              </w:rPr>
              <w:t xml:space="preserve"> en dehors des plages habituelles de travail</w:t>
            </w:r>
            <w:r w:rsidR="005C18DA" w:rsidRPr="00790E80">
              <w:rPr>
                <w:rFonts w:ascii="Verdana" w:hAnsi="Verdana"/>
                <w:sz w:val="16"/>
                <w:szCs w:val="16"/>
              </w:rPr>
              <w:t>.</w:t>
            </w:r>
          </w:p>
          <w:p w14:paraId="40227D43" w14:textId="6FE512EA" w:rsidR="00ED79D4" w:rsidRPr="00790E80" w:rsidRDefault="00F77649" w:rsidP="00790E80">
            <w:pPr>
              <w:pStyle w:val="Paragraphedeliste"/>
              <w:numPr>
                <w:ilvl w:val="0"/>
                <w:numId w:val="3"/>
              </w:numPr>
              <w:spacing w:after="0" w:line="241" w:lineRule="auto"/>
              <w:rPr>
                <w:rFonts w:ascii="Verdana" w:hAnsi="Verdana" w:cstheme="minorHAnsi"/>
                <w:sz w:val="16"/>
                <w:szCs w:val="16"/>
              </w:rPr>
            </w:pPr>
            <w:r w:rsidRPr="00790E80">
              <w:rPr>
                <w:rFonts w:ascii="Verdana" w:hAnsi="Verdana"/>
                <w:sz w:val="16"/>
                <w:szCs w:val="16"/>
              </w:rPr>
              <w:t>Déplacements réguliers sur le réseau</w:t>
            </w:r>
            <w:r w:rsidR="005C18DA" w:rsidRPr="00790E80">
              <w:rPr>
                <w:rFonts w:ascii="Verdana" w:hAnsi="Verdana"/>
                <w:sz w:val="16"/>
                <w:szCs w:val="16"/>
              </w:rPr>
              <w:t xml:space="preserve">. </w:t>
            </w:r>
          </w:p>
        </w:tc>
      </w:tr>
    </w:tbl>
    <w:p w14:paraId="6936AB3E" w14:textId="25FAC49D" w:rsidR="001C3D2B" w:rsidRPr="00790E80" w:rsidRDefault="001C3D2B" w:rsidP="00772A05">
      <w:pPr>
        <w:spacing w:after="0"/>
        <w:rPr>
          <w:rFonts w:ascii="Verdana" w:hAnsi="Verdana" w:cstheme="minorHAnsi"/>
          <w:sz w:val="18"/>
          <w:szCs w:val="18"/>
        </w:rPr>
      </w:pPr>
    </w:p>
    <w:p w14:paraId="205591CE" w14:textId="77777777" w:rsidR="007E1644" w:rsidRPr="00790E80" w:rsidRDefault="007E1644" w:rsidP="00772A05">
      <w:pPr>
        <w:spacing w:after="0"/>
        <w:rPr>
          <w:rFonts w:ascii="Verdana" w:hAnsi="Verdana" w:cstheme="minorHAnsi"/>
          <w:sz w:val="18"/>
          <w:szCs w:val="18"/>
        </w:rPr>
      </w:pPr>
    </w:p>
    <w:sectPr w:rsidR="007E1644" w:rsidRPr="00790E80" w:rsidSect="00790E80">
      <w:pgSz w:w="11899" w:h="16841"/>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ux Libertine G">
    <w:panose1 w:val="02000503000000000000"/>
    <w:charset w:val="00"/>
    <w:family w:val="auto"/>
    <w:pitch w:val="variable"/>
    <w:sig w:usb0="E0000AFF" w:usb1="5200E5FB" w:usb2="0200002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417"/>
        </w:tabs>
        <w:ind w:left="284" w:hanging="227"/>
      </w:pPr>
      <w:rPr>
        <w:rFonts w:ascii="Wingdings" w:hAnsi="Wingdings" w:cs="Wingdings" w:hint="default"/>
        <w:color w:val="auto"/>
        <w:sz w:val="18"/>
      </w:rPr>
    </w:lvl>
  </w:abstractNum>
  <w:abstractNum w:abstractNumId="1" w15:restartNumberingAfterBreak="0">
    <w:nsid w:val="058D2A94"/>
    <w:multiLevelType w:val="hybridMultilevel"/>
    <w:tmpl w:val="4684869E"/>
    <w:lvl w:ilvl="0" w:tplc="040C0001">
      <w:start w:val="1"/>
      <w:numFmt w:val="bullet"/>
      <w:lvlText w:val=""/>
      <w:lvlJc w:val="left"/>
      <w:pPr>
        <w:ind w:left="1082" w:hanging="360"/>
      </w:pPr>
      <w:rPr>
        <w:rFonts w:ascii="Symbol" w:hAnsi="Symbol" w:hint="default"/>
      </w:rPr>
    </w:lvl>
    <w:lvl w:ilvl="1" w:tplc="040C0003" w:tentative="1">
      <w:start w:val="1"/>
      <w:numFmt w:val="bullet"/>
      <w:lvlText w:val="o"/>
      <w:lvlJc w:val="left"/>
      <w:pPr>
        <w:ind w:left="1802" w:hanging="360"/>
      </w:pPr>
      <w:rPr>
        <w:rFonts w:ascii="Courier New" w:hAnsi="Courier New" w:cs="Courier New" w:hint="default"/>
      </w:rPr>
    </w:lvl>
    <w:lvl w:ilvl="2" w:tplc="040C0005" w:tentative="1">
      <w:start w:val="1"/>
      <w:numFmt w:val="bullet"/>
      <w:lvlText w:val=""/>
      <w:lvlJc w:val="left"/>
      <w:pPr>
        <w:ind w:left="2522" w:hanging="360"/>
      </w:pPr>
      <w:rPr>
        <w:rFonts w:ascii="Wingdings" w:hAnsi="Wingdings" w:hint="default"/>
      </w:rPr>
    </w:lvl>
    <w:lvl w:ilvl="3" w:tplc="040C0001" w:tentative="1">
      <w:start w:val="1"/>
      <w:numFmt w:val="bullet"/>
      <w:lvlText w:val=""/>
      <w:lvlJc w:val="left"/>
      <w:pPr>
        <w:ind w:left="3242" w:hanging="360"/>
      </w:pPr>
      <w:rPr>
        <w:rFonts w:ascii="Symbol" w:hAnsi="Symbol" w:hint="default"/>
      </w:rPr>
    </w:lvl>
    <w:lvl w:ilvl="4" w:tplc="040C0003" w:tentative="1">
      <w:start w:val="1"/>
      <w:numFmt w:val="bullet"/>
      <w:lvlText w:val="o"/>
      <w:lvlJc w:val="left"/>
      <w:pPr>
        <w:ind w:left="3962" w:hanging="360"/>
      </w:pPr>
      <w:rPr>
        <w:rFonts w:ascii="Courier New" w:hAnsi="Courier New" w:cs="Courier New" w:hint="default"/>
      </w:rPr>
    </w:lvl>
    <w:lvl w:ilvl="5" w:tplc="040C0005" w:tentative="1">
      <w:start w:val="1"/>
      <w:numFmt w:val="bullet"/>
      <w:lvlText w:val=""/>
      <w:lvlJc w:val="left"/>
      <w:pPr>
        <w:ind w:left="4682" w:hanging="360"/>
      </w:pPr>
      <w:rPr>
        <w:rFonts w:ascii="Wingdings" w:hAnsi="Wingdings" w:hint="default"/>
      </w:rPr>
    </w:lvl>
    <w:lvl w:ilvl="6" w:tplc="040C0001" w:tentative="1">
      <w:start w:val="1"/>
      <w:numFmt w:val="bullet"/>
      <w:lvlText w:val=""/>
      <w:lvlJc w:val="left"/>
      <w:pPr>
        <w:ind w:left="5402" w:hanging="360"/>
      </w:pPr>
      <w:rPr>
        <w:rFonts w:ascii="Symbol" w:hAnsi="Symbol" w:hint="default"/>
      </w:rPr>
    </w:lvl>
    <w:lvl w:ilvl="7" w:tplc="040C0003" w:tentative="1">
      <w:start w:val="1"/>
      <w:numFmt w:val="bullet"/>
      <w:lvlText w:val="o"/>
      <w:lvlJc w:val="left"/>
      <w:pPr>
        <w:ind w:left="6122" w:hanging="360"/>
      </w:pPr>
      <w:rPr>
        <w:rFonts w:ascii="Courier New" w:hAnsi="Courier New" w:cs="Courier New" w:hint="default"/>
      </w:rPr>
    </w:lvl>
    <w:lvl w:ilvl="8" w:tplc="040C0005" w:tentative="1">
      <w:start w:val="1"/>
      <w:numFmt w:val="bullet"/>
      <w:lvlText w:val=""/>
      <w:lvlJc w:val="left"/>
      <w:pPr>
        <w:ind w:left="6842" w:hanging="360"/>
      </w:pPr>
      <w:rPr>
        <w:rFonts w:ascii="Wingdings" w:hAnsi="Wingdings" w:hint="default"/>
      </w:rPr>
    </w:lvl>
  </w:abstractNum>
  <w:abstractNum w:abstractNumId="2" w15:restartNumberingAfterBreak="0">
    <w:nsid w:val="07BE39FC"/>
    <w:multiLevelType w:val="multilevel"/>
    <w:tmpl w:val="73C4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77BEA"/>
    <w:multiLevelType w:val="multilevel"/>
    <w:tmpl w:val="43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011F"/>
    <w:multiLevelType w:val="hybridMultilevel"/>
    <w:tmpl w:val="3F6C8850"/>
    <w:lvl w:ilvl="0" w:tplc="040C0001">
      <w:start w:val="1"/>
      <w:numFmt w:val="bullet"/>
      <w:lvlText w:val=""/>
      <w:lvlJc w:val="left"/>
      <w:pPr>
        <w:ind w:left="362"/>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252679C4">
      <w:start w:val="1"/>
      <w:numFmt w:val="bullet"/>
      <w:lvlText w:val="o"/>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7C2118">
      <w:start w:val="1"/>
      <w:numFmt w:val="bullet"/>
      <w:lvlText w:val="▪"/>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F670C4">
      <w:start w:val="1"/>
      <w:numFmt w:val="bullet"/>
      <w:lvlText w:val="•"/>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B251D8">
      <w:start w:val="1"/>
      <w:numFmt w:val="bullet"/>
      <w:lvlText w:val="o"/>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68F684">
      <w:start w:val="1"/>
      <w:numFmt w:val="bullet"/>
      <w:lvlText w:val="▪"/>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2C3F54">
      <w:start w:val="1"/>
      <w:numFmt w:val="bullet"/>
      <w:lvlText w:val="•"/>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C05854">
      <w:start w:val="1"/>
      <w:numFmt w:val="bullet"/>
      <w:lvlText w:val="o"/>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1A06F8">
      <w:start w:val="1"/>
      <w:numFmt w:val="bullet"/>
      <w:lvlText w:val="▪"/>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8168F7"/>
    <w:multiLevelType w:val="hybridMultilevel"/>
    <w:tmpl w:val="19148006"/>
    <w:lvl w:ilvl="0" w:tplc="F73086CE">
      <w:start w:val="1"/>
      <w:numFmt w:val="bullet"/>
      <w:lvlText w:val="-"/>
      <w:lvlJc w:val="left"/>
      <w:pPr>
        <w:ind w:left="3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C6BE7C">
      <w:start w:val="1"/>
      <w:numFmt w:val="bullet"/>
      <w:lvlText w:val="o"/>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40E5DA2">
      <w:start w:val="1"/>
      <w:numFmt w:val="bullet"/>
      <w:lvlText w:val="▪"/>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B427E0">
      <w:start w:val="1"/>
      <w:numFmt w:val="bullet"/>
      <w:lvlText w:val="•"/>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F4124E">
      <w:start w:val="1"/>
      <w:numFmt w:val="bullet"/>
      <w:lvlText w:val="o"/>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84CCCE">
      <w:start w:val="1"/>
      <w:numFmt w:val="bullet"/>
      <w:lvlText w:val="▪"/>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28D2F0">
      <w:start w:val="1"/>
      <w:numFmt w:val="bullet"/>
      <w:lvlText w:val="•"/>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F0A714">
      <w:start w:val="1"/>
      <w:numFmt w:val="bullet"/>
      <w:lvlText w:val="o"/>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58816F6">
      <w:start w:val="1"/>
      <w:numFmt w:val="bullet"/>
      <w:lvlText w:val="▪"/>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E05018"/>
    <w:multiLevelType w:val="hybridMultilevel"/>
    <w:tmpl w:val="0078502E"/>
    <w:lvl w:ilvl="0" w:tplc="8A5C81C6">
      <w:start w:val="1"/>
      <w:numFmt w:val="bullet"/>
      <w:lvlText w:val="-"/>
      <w:lvlJc w:val="left"/>
      <w:pPr>
        <w:ind w:left="3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2679C4">
      <w:start w:val="1"/>
      <w:numFmt w:val="bullet"/>
      <w:lvlText w:val="o"/>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7C2118">
      <w:start w:val="1"/>
      <w:numFmt w:val="bullet"/>
      <w:lvlText w:val="▪"/>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F670C4">
      <w:start w:val="1"/>
      <w:numFmt w:val="bullet"/>
      <w:lvlText w:val="•"/>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B251D8">
      <w:start w:val="1"/>
      <w:numFmt w:val="bullet"/>
      <w:lvlText w:val="o"/>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68F684">
      <w:start w:val="1"/>
      <w:numFmt w:val="bullet"/>
      <w:lvlText w:val="▪"/>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2C3F54">
      <w:start w:val="1"/>
      <w:numFmt w:val="bullet"/>
      <w:lvlText w:val="•"/>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C05854">
      <w:start w:val="1"/>
      <w:numFmt w:val="bullet"/>
      <w:lvlText w:val="o"/>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1A06F8">
      <w:start w:val="1"/>
      <w:numFmt w:val="bullet"/>
      <w:lvlText w:val="▪"/>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7C30D2E"/>
    <w:multiLevelType w:val="hybridMultilevel"/>
    <w:tmpl w:val="2DF0A1BA"/>
    <w:lvl w:ilvl="0" w:tplc="1290871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65FAE"/>
    <w:multiLevelType w:val="hybridMultilevel"/>
    <w:tmpl w:val="E03634DE"/>
    <w:lvl w:ilvl="0" w:tplc="85DE2148">
      <w:start w:val="1"/>
      <w:numFmt w:val="bullet"/>
      <w:lvlText w:val="-"/>
      <w:lvlJc w:val="left"/>
      <w:pPr>
        <w:ind w:left="3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740709E">
      <w:start w:val="1"/>
      <w:numFmt w:val="bullet"/>
      <w:lvlText w:val="o"/>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7CFEB2">
      <w:start w:val="1"/>
      <w:numFmt w:val="bullet"/>
      <w:lvlText w:val="▪"/>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2ED154">
      <w:start w:val="1"/>
      <w:numFmt w:val="bullet"/>
      <w:lvlText w:val="•"/>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790971E">
      <w:start w:val="1"/>
      <w:numFmt w:val="bullet"/>
      <w:lvlText w:val="o"/>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E04E24">
      <w:start w:val="1"/>
      <w:numFmt w:val="bullet"/>
      <w:lvlText w:val="▪"/>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386F14">
      <w:start w:val="1"/>
      <w:numFmt w:val="bullet"/>
      <w:lvlText w:val="•"/>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A421A4">
      <w:start w:val="1"/>
      <w:numFmt w:val="bullet"/>
      <w:lvlText w:val="o"/>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AEA7B4">
      <w:start w:val="1"/>
      <w:numFmt w:val="bullet"/>
      <w:lvlText w:val="▪"/>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EE1A58"/>
    <w:multiLevelType w:val="multilevel"/>
    <w:tmpl w:val="90B2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F7FA8"/>
    <w:multiLevelType w:val="multilevel"/>
    <w:tmpl w:val="381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D0462"/>
    <w:multiLevelType w:val="multilevel"/>
    <w:tmpl w:val="C20A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97D86"/>
    <w:multiLevelType w:val="hybridMultilevel"/>
    <w:tmpl w:val="A0987498"/>
    <w:lvl w:ilvl="0" w:tplc="8A263C9C">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38F486">
      <w:start w:val="1"/>
      <w:numFmt w:val="bullet"/>
      <w:lvlText w:val="o"/>
      <w:lvlJc w:val="left"/>
      <w:pPr>
        <w:ind w:left="1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7ECE3E">
      <w:start w:val="1"/>
      <w:numFmt w:val="bullet"/>
      <w:lvlText w:val="▪"/>
      <w:lvlJc w:val="left"/>
      <w:pPr>
        <w:ind w:left="18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D25992">
      <w:start w:val="1"/>
      <w:numFmt w:val="bullet"/>
      <w:lvlText w:val="•"/>
      <w:lvlJc w:val="left"/>
      <w:pPr>
        <w:ind w:left="2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74A232">
      <w:start w:val="1"/>
      <w:numFmt w:val="bullet"/>
      <w:lvlText w:val="o"/>
      <w:lvlJc w:val="left"/>
      <w:pPr>
        <w:ind w:left="32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608DF8">
      <w:start w:val="1"/>
      <w:numFmt w:val="bullet"/>
      <w:lvlText w:val="▪"/>
      <w:lvlJc w:val="left"/>
      <w:pPr>
        <w:ind w:left="40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D2006C">
      <w:start w:val="1"/>
      <w:numFmt w:val="bullet"/>
      <w:lvlText w:val="•"/>
      <w:lvlJc w:val="left"/>
      <w:pPr>
        <w:ind w:left="4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06221E">
      <w:start w:val="1"/>
      <w:numFmt w:val="bullet"/>
      <w:lvlText w:val="o"/>
      <w:lvlJc w:val="left"/>
      <w:pPr>
        <w:ind w:left="54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D2F056">
      <w:start w:val="1"/>
      <w:numFmt w:val="bullet"/>
      <w:lvlText w:val="▪"/>
      <w:lvlJc w:val="left"/>
      <w:pPr>
        <w:ind w:left="61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8BF0B69"/>
    <w:multiLevelType w:val="hybridMultilevel"/>
    <w:tmpl w:val="F6469C5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2"/>
  </w:num>
  <w:num w:numId="5">
    <w:abstractNumId w:val="9"/>
  </w:num>
  <w:num w:numId="6">
    <w:abstractNumId w:val="4"/>
  </w:num>
  <w:num w:numId="7">
    <w:abstractNumId w:val="1"/>
  </w:num>
  <w:num w:numId="8">
    <w:abstractNumId w:val="13"/>
  </w:num>
  <w:num w:numId="9">
    <w:abstractNumId w:val="3"/>
  </w:num>
  <w:num w:numId="10">
    <w:abstractNumId w:val="7"/>
  </w:num>
  <w:num w:numId="11">
    <w:abstractNumId w:val="11"/>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2B"/>
    <w:rsid w:val="00082892"/>
    <w:rsid w:val="00091703"/>
    <w:rsid w:val="000A07F4"/>
    <w:rsid w:val="000B0D4E"/>
    <w:rsid w:val="000B1C15"/>
    <w:rsid w:val="001238EE"/>
    <w:rsid w:val="001A3CA4"/>
    <w:rsid w:val="001A451C"/>
    <w:rsid w:val="001C3D2B"/>
    <w:rsid w:val="001D7757"/>
    <w:rsid w:val="001E1530"/>
    <w:rsid w:val="00200B83"/>
    <w:rsid w:val="00221C14"/>
    <w:rsid w:val="002238A6"/>
    <w:rsid w:val="00254273"/>
    <w:rsid w:val="00264376"/>
    <w:rsid w:val="0028126E"/>
    <w:rsid w:val="002B4978"/>
    <w:rsid w:val="00414BA9"/>
    <w:rsid w:val="00422A9A"/>
    <w:rsid w:val="00423302"/>
    <w:rsid w:val="00505F2E"/>
    <w:rsid w:val="005667D6"/>
    <w:rsid w:val="00580077"/>
    <w:rsid w:val="005C18DA"/>
    <w:rsid w:val="005D5A71"/>
    <w:rsid w:val="005E4F3D"/>
    <w:rsid w:val="00622B54"/>
    <w:rsid w:val="006A1394"/>
    <w:rsid w:val="006B2735"/>
    <w:rsid w:val="00703F9C"/>
    <w:rsid w:val="0073741E"/>
    <w:rsid w:val="00753B5E"/>
    <w:rsid w:val="00772A05"/>
    <w:rsid w:val="00790E80"/>
    <w:rsid w:val="007A1030"/>
    <w:rsid w:val="007D735A"/>
    <w:rsid w:val="007E1644"/>
    <w:rsid w:val="0085281B"/>
    <w:rsid w:val="00896C52"/>
    <w:rsid w:val="008D53AB"/>
    <w:rsid w:val="00942EF4"/>
    <w:rsid w:val="00981D59"/>
    <w:rsid w:val="009D0440"/>
    <w:rsid w:val="009E17E3"/>
    <w:rsid w:val="009F3E52"/>
    <w:rsid w:val="00A10C40"/>
    <w:rsid w:val="00A13A3C"/>
    <w:rsid w:val="00A618B2"/>
    <w:rsid w:val="00A65B98"/>
    <w:rsid w:val="00A672EB"/>
    <w:rsid w:val="00A96B0F"/>
    <w:rsid w:val="00B00CFD"/>
    <w:rsid w:val="00C57054"/>
    <w:rsid w:val="00C84D15"/>
    <w:rsid w:val="00C962EE"/>
    <w:rsid w:val="00D145F2"/>
    <w:rsid w:val="00DD1BC1"/>
    <w:rsid w:val="00DD25F7"/>
    <w:rsid w:val="00DE68DA"/>
    <w:rsid w:val="00E34281"/>
    <w:rsid w:val="00E54ADE"/>
    <w:rsid w:val="00E557A3"/>
    <w:rsid w:val="00E7140D"/>
    <w:rsid w:val="00EB7E89"/>
    <w:rsid w:val="00ED67F8"/>
    <w:rsid w:val="00ED79D4"/>
    <w:rsid w:val="00F1748B"/>
    <w:rsid w:val="00F77649"/>
    <w:rsid w:val="00F93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8FF"/>
  <w15:chartTrackingRefBased/>
  <w15:docId w15:val="{09E8BFF4-5D42-4BFB-9D12-F782874D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D2B"/>
    <w:pPr>
      <w:spacing w:after="160" w:line="259" w:lineRule="auto"/>
    </w:pPr>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1C3D2B"/>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C3D2B"/>
    <w:rPr>
      <w:sz w:val="16"/>
      <w:szCs w:val="16"/>
    </w:rPr>
  </w:style>
  <w:style w:type="paragraph" w:styleId="Commentaire">
    <w:name w:val="annotation text"/>
    <w:basedOn w:val="Normal"/>
    <w:link w:val="CommentaireCar"/>
    <w:uiPriority w:val="99"/>
    <w:semiHidden/>
    <w:unhideWhenUsed/>
    <w:rsid w:val="001C3D2B"/>
    <w:pPr>
      <w:spacing w:line="240" w:lineRule="auto"/>
    </w:pPr>
    <w:rPr>
      <w:sz w:val="20"/>
      <w:szCs w:val="20"/>
    </w:rPr>
  </w:style>
  <w:style w:type="character" w:customStyle="1" w:styleId="CommentaireCar">
    <w:name w:val="Commentaire Car"/>
    <w:basedOn w:val="Policepardfaut"/>
    <w:link w:val="Commentaire"/>
    <w:uiPriority w:val="99"/>
    <w:semiHidden/>
    <w:rsid w:val="001C3D2B"/>
    <w:rPr>
      <w:rFonts w:ascii="Calibri" w:eastAsia="Calibri" w:hAnsi="Calibri" w:cs="Calibri"/>
      <w:color w:val="000000"/>
      <w:sz w:val="20"/>
      <w:szCs w:val="20"/>
      <w:lang w:eastAsia="fr-FR"/>
    </w:rPr>
  </w:style>
  <w:style w:type="paragraph" w:styleId="Paragraphedeliste">
    <w:name w:val="List Paragraph"/>
    <w:basedOn w:val="Normal"/>
    <w:uiPriority w:val="34"/>
    <w:qFormat/>
    <w:rsid w:val="001C3D2B"/>
    <w:pPr>
      <w:ind w:left="720"/>
      <w:contextualSpacing/>
    </w:pPr>
  </w:style>
  <w:style w:type="paragraph" w:styleId="Textedebulles">
    <w:name w:val="Balloon Text"/>
    <w:basedOn w:val="Normal"/>
    <w:link w:val="TextedebullesCar"/>
    <w:uiPriority w:val="99"/>
    <w:semiHidden/>
    <w:unhideWhenUsed/>
    <w:rsid w:val="001C3D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3D2B"/>
    <w:rPr>
      <w:rFonts w:ascii="Segoe UI" w:eastAsia="Calibri" w:hAnsi="Segoe UI" w:cs="Segoe UI"/>
      <w:color w:val="000000"/>
      <w:sz w:val="18"/>
      <w:szCs w:val="18"/>
      <w:lang w:eastAsia="fr-FR"/>
    </w:rPr>
  </w:style>
  <w:style w:type="paragraph" w:styleId="Objetducommentaire">
    <w:name w:val="annotation subject"/>
    <w:basedOn w:val="Commentaire"/>
    <w:next w:val="Commentaire"/>
    <w:link w:val="ObjetducommentaireCar"/>
    <w:uiPriority w:val="99"/>
    <w:semiHidden/>
    <w:unhideWhenUsed/>
    <w:rsid w:val="001E1530"/>
    <w:rPr>
      <w:b/>
      <w:bCs/>
    </w:rPr>
  </w:style>
  <w:style w:type="character" w:customStyle="1" w:styleId="ObjetducommentaireCar">
    <w:name w:val="Objet du commentaire Car"/>
    <w:basedOn w:val="CommentaireCar"/>
    <w:link w:val="Objetducommentaire"/>
    <w:uiPriority w:val="99"/>
    <w:semiHidden/>
    <w:rsid w:val="001E1530"/>
    <w:rPr>
      <w:rFonts w:ascii="Calibri" w:eastAsia="Calibri" w:hAnsi="Calibri" w:cs="Calibri"/>
      <w:b/>
      <w:bCs/>
      <w:color w:val="000000"/>
      <w:sz w:val="20"/>
      <w:szCs w:val="20"/>
      <w:lang w:eastAsia="fr-FR"/>
    </w:rPr>
  </w:style>
  <w:style w:type="paragraph" w:customStyle="1" w:styleId="Standard">
    <w:name w:val="Standard"/>
    <w:rsid w:val="00703F9C"/>
    <w:pPr>
      <w:suppressAutoHyphens/>
      <w:autoSpaceDN w:val="0"/>
      <w:spacing w:after="0" w:line="1" w:lineRule="atLeast"/>
      <w:textAlignment w:val="top"/>
      <w:outlineLvl w:val="0"/>
    </w:pPr>
    <w:rPr>
      <w:rFonts w:ascii="Calibri" w:eastAsia="Linux Libertine G" w:hAnsi="Calibri" w:cs="Linux Libertine G"/>
      <w:sz w:val="24"/>
      <w:szCs w:val="24"/>
      <w:lang w:eastAsia="fr-FR"/>
    </w:rPr>
  </w:style>
  <w:style w:type="character" w:customStyle="1" w:styleId="markedcontent">
    <w:name w:val="markedcontent"/>
    <w:basedOn w:val="Policepardfaut"/>
    <w:rsid w:val="00EB7E89"/>
  </w:style>
  <w:style w:type="paragraph" w:styleId="NormalWeb">
    <w:name w:val="Normal (Web)"/>
    <w:basedOn w:val="Normal"/>
    <w:uiPriority w:val="99"/>
    <w:unhideWhenUsed/>
    <w:rsid w:val="007E164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9405">
      <w:bodyDiv w:val="1"/>
      <w:marLeft w:val="0"/>
      <w:marRight w:val="0"/>
      <w:marTop w:val="0"/>
      <w:marBottom w:val="0"/>
      <w:divBdr>
        <w:top w:val="none" w:sz="0" w:space="0" w:color="auto"/>
        <w:left w:val="none" w:sz="0" w:space="0" w:color="auto"/>
        <w:bottom w:val="none" w:sz="0" w:space="0" w:color="auto"/>
        <w:right w:val="none" w:sz="0" w:space="0" w:color="auto"/>
      </w:divBdr>
    </w:div>
    <w:div w:id="731003606">
      <w:bodyDiv w:val="1"/>
      <w:marLeft w:val="0"/>
      <w:marRight w:val="0"/>
      <w:marTop w:val="0"/>
      <w:marBottom w:val="0"/>
      <w:divBdr>
        <w:top w:val="none" w:sz="0" w:space="0" w:color="auto"/>
        <w:left w:val="none" w:sz="0" w:space="0" w:color="auto"/>
        <w:bottom w:val="none" w:sz="0" w:space="0" w:color="auto"/>
        <w:right w:val="none" w:sz="0" w:space="0" w:color="auto"/>
      </w:divBdr>
    </w:div>
    <w:div w:id="826357272">
      <w:bodyDiv w:val="1"/>
      <w:marLeft w:val="0"/>
      <w:marRight w:val="0"/>
      <w:marTop w:val="0"/>
      <w:marBottom w:val="0"/>
      <w:divBdr>
        <w:top w:val="none" w:sz="0" w:space="0" w:color="auto"/>
        <w:left w:val="none" w:sz="0" w:space="0" w:color="auto"/>
        <w:bottom w:val="none" w:sz="0" w:space="0" w:color="auto"/>
        <w:right w:val="none" w:sz="0" w:space="0" w:color="auto"/>
      </w:divBdr>
    </w:div>
    <w:div w:id="1612740932">
      <w:bodyDiv w:val="1"/>
      <w:marLeft w:val="0"/>
      <w:marRight w:val="0"/>
      <w:marTop w:val="0"/>
      <w:marBottom w:val="0"/>
      <w:divBdr>
        <w:top w:val="none" w:sz="0" w:space="0" w:color="auto"/>
        <w:left w:val="none" w:sz="0" w:space="0" w:color="auto"/>
        <w:bottom w:val="none" w:sz="0" w:space="0" w:color="auto"/>
        <w:right w:val="none" w:sz="0" w:space="0" w:color="auto"/>
      </w:divBdr>
    </w:div>
    <w:div w:id="18224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COMTE Cécile</dc:creator>
  <cp:keywords/>
  <dc:description/>
  <cp:lastModifiedBy>MEILLERAY Steven</cp:lastModifiedBy>
  <cp:revision>2</cp:revision>
  <dcterms:created xsi:type="dcterms:W3CDTF">2025-08-05T09:01:00Z</dcterms:created>
  <dcterms:modified xsi:type="dcterms:W3CDTF">2025-08-05T09:01:00Z</dcterms:modified>
</cp:coreProperties>
</file>